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B057F" w14:textId="695CB7D8" w:rsidR="00BA0A6A" w:rsidRPr="005A6B84" w:rsidRDefault="00BA0A6A" w:rsidP="00CA75ED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color w:val="auto"/>
          <w:sz w:val="40"/>
          <w:szCs w:val="40"/>
        </w:rPr>
        <w:t>Award REcommendation</w:t>
      </w:r>
    </w:p>
    <w:p w14:paraId="6FCF7B30" w14:textId="4B581FC6" w:rsidR="00787DFF" w:rsidRDefault="008504A5" w:rsidP="00CA75ED">
      <w:pPr>
        <w:tabs>
          <w:tab w:val="center" w:pos="4680"/>
          <w:tab w:val="left" w:pos="8655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837A74" w:rsidRPr="005A6B84">
        <w:rPr>
          <w:rFonts w:asciiTheme="minorHAnsi" w:eastAsia="Calibri" w:hAnsiTheme="minorHAnsi" w:cs="Arial"/>
          <w:b/>
          <w:bCs/>
          <w:sz w:val="24"/>
        </w:rPr>
        <w:t xml:space="preserve">Notice of Intent to Award </w:t>
      </w:r>
      <w:r w:rsidR="009560F2" w:rsidRPr="005A6B84">
        <w:rPr>
          <w:rFonts w:asciiTheme="minorHAnsi" w:eastAsia="Calibri" w:hAnsiTheme="minorHAnsi" w:cs="Arial"/>
          <w:b/>
          <w:bCs/>
          <w:sz w:val="24"/>
        </w:rPr>
        <w:t>Number</w:t>
      </w:r>
      <w:r w:rsidR="007117E8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="00A33FFA" w:rsidRPr="008B7231">
        <w:rPr>
          <w:rFonts w:asciiTheme="minorHAnsi" w:eastAsia="Calibri" w:hAnsiTheme="minorHAnsi" w:cs="Arial"/>
          <w:b/>
          <w:bCs/>
          <w:sz w:val="24"/>
        </w:rPr>
        <w:t xml:space="preserve"> </w:t>
      </w:r>
      <w:sdt>
        <w:sdtPr>
          <w:rPr>
            <w:rFonts w:asciiTheme="minorHAnsi" w:eastAsia="Calibri" w:hAnsiTheme="minorHAnsi" w:cs="Arial"/>
            <w:b/>
            <w:bCs/>
            <w:sz w:val="24"/>
          </w:rPr>
          <w:alias w:val="NIA1#"/>
          <w:tag w:val="NIA1#"/>
          <w:id w:val="-1202784332"/>
          <w:placeholder>
            <w:docPart w:val="693E4098169842659946AAC701CCF63D"/>
          </w:placeholder>
        </w:sdtPr>
        <w:sdtEndPr/>
        <w:sdtContent>
          <w:r w:rsidR="008B7231" w:rsidRPr="008B7231">
            <w:rPr>
              <w:rFonts w:asciiTheme="minorHAnsi" w:eastAsia="Calibri" w:hAnsiTheme="minorHAnsi" w:cs="Arial"/>
              <w:b/>
              <w:bCs/>
              <w:sz w:val="24"/>
            </w:rPr>
            <w:t>260000000421</w:t>
          </w:r>
        </w:sdtContent>
      </w:sdt>
    </w:p>
    <w:p w14:paraId="32EA4DC6" w14:textId="6B8A29D4" w:rsidR="008504A5" w:rsidRPr="008504A5" w:rsidRDefault="008504A5" w:rsidP="00CA75ED">
      <w:pPr>
        <w:tabs>
          <w:tab w:val="center" w:pos="4680"/>
          <w:tab w:val="left" w:pos="8520"/>
          <w:tab w:val="left" w:pos="8655"/>
        </w:tabs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94421B" w:rsidRPr="005A6B84">
        <w:rPr>
          <w:rFonts w:asciiTheme="minorHAnsi" w:eastAsia="Calibri" w:hAnsiTheme="minorHAnsi" w:cs="Arial"/>
          <w:b/>
          <w:bCs/>
          <w:sz w:val="24"/>
        </w:rPr>
        <w:t>Notice of Intent to</w:t>
      </w:r>
      <w:r w:rsidR="0094421B">
        <w:rPr>
          <w:rFonts w:asciiTheme="minorHAnsi" w:eastAsia="Calibri" w:hAnsiTheme="minorHAnsi" w:cs="Arial"/>
          <w:b/>
          <w:bCs/>
          <w:sz w:val="24"/>
        </w:rPr>
        <w:t xml:space="preserve"> </w:t>
      </w:r>
      <w:r>
        <w:rPr>
          <w:rFonts w:asciiTheme="minorHAnsi" w:eastAsia="Calibri" w:hAnsiTheme="minorHAnsi" w:cs="Arial"/>
          <w:b/>
          <w:bCs/>
          <w:sz w:val="24"/>
        </w:rPr>
        <w:t>Award Date</w:t>
      </w:r>
      <w:r w:rsidRPr="008504A5">
        <w:rPr>
          <w:rFonts w:asciiTheme="minorHAnsi" w:eastAsia="Calibri" w:hAnsiTheme="minorHAnsi" w:cs="Arial"/>
          <w:b/>
          <w:bCs/>
          <w:sz w:val="24"/>
        </w:rPr>
        <w:t xml:space="preserve">: </w:t>
      </w:r>
      <w:sdt>
        <w:sdtPr>
          <w:rPr>
            <w:rFonts w:asciiTheme="minorHAnsi" w:eastAsia="Calibri" w:hAnsiTheme="minorHAnsi" w:cs="Arial"/>
            <w:b/>
            <w:bCs/>
            <w:sz w:val="24"/>
          </w:rPr>
          <w:id w:val="1921906851"/>
          <w:placeholder>
            <w:docPart w:val="DefaultPlaceholder_-1854013437"/>
          </w:placeholder>
          <w:date w:fullDate="2026-04-24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8B7231">
            <w:rPr>
              <w:rFonts w:asciiTheme="minorHAnsi" w:eastAsia="Calibri" w:hAnsiTheme="minorHAnsi" w:cs="Arial"/>
              <w:b/>
              <w:bCs/>
              <w:sz w:val="24"/>
            </w:rPr>
            <w:t>4/24/2026</w:t>
          </w:r>
        </w:sdtContent>
      </w:sdt>
    </w:p>
    <w:p w14:paraId="05B5C898" w14:textId="688EF5E1" w:rsidR="00594DAF" w:rsidRPr="005A6B84" w:rsidRDefault="00594DAF" w:rsidP="00CA75ED">
      <w:pPr>
        <w:spacing w:after="120" w:line="240" w:lineRule="auto"/>
        <w:rPr>
          <w:rFonts w:asciiTheme="minorHAnsi" w:eastAsia="Calibri" w:hAnsiTheme="minorHAnsi" w:cs="Arial"/>
          <w:color w:val="auto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</w:t>
      </w:r>
      <w:r w:rsidR="00713B14">
        <w:rPr>
          <w:rFonts w:asciiTheme="minorHAnsi" w:eastAsia="Calibri" w:hAnsiTheme="minorHAnsi" w:cs="Arial"/>
          <w:sz w:val="24"/>
        </w:rPr>
        <w:t>Department of Natural Resources Procurement O</w:t>
      </w:r>
      <w:r w:rsidRPr="005A6B84">
        <w:rPr>
          <w:rFonts w:asciiTheme="minorHAnsi" w:eastAsia="Calibri" w:hAnsiTheme="minorHAnsi" w:cs="Arial"/>
          <w:sz w:val="24"/>
        </w:rPr>
        <w:t xml:space="preserve">ffice has completed the evaluation </w:t>
      </w:r>
      <w:r w:rsidRPr="00713B14">
        <w:rPr>
          <w:rFonts w:asciiTheme="minorHAnsi" w:eastAsia="Calibri" w:hAnsiTheme="minorHAnsi" w:cs="Arial"/>
          <w:sz w:val="24"/>
        </w:rPr>
        <w:t xml:space="preserve">of </w:t>
      </w:r>
      <w:r w:rsidR="00713B14" w:rsidRPr="00713B14">
        <w:rPr>
          <w:rFonts w:asciiTheme="minorHAnsi" w:eastAsia="Calibri" w:hAnsiTheme="minorHAnsi" w:cs="Arial"/>
          <w:sz w:val="24"/>
        </w:rPr>
        <w:t xml:space="preserve">RFP </w:t>
      </w:r>
      <w:r w:rsidR="008504A5" w:rsidRPr="00713B14">
        <w:rPr>
          <w:rFonts w:asciiTheme="minorHAnsi" w:eastAsia="Calibri" w:hAnsiTheme="minorHAnsi" w:cs="Arial"/>
          <w:sz w:val="24"/>
        </w:rPr>
        <w:t xml:space="preserve"> </w:t>
      </w:r>
      <w:r w:rsidR="00713B14">
        <w:rPr>
          <w:rFonts w:asciiTheme="minorHAnsi" w:eastAsia="Calibri" w:hAnsiTheme="minorHAnsi" w:cs="Arial"/>
          <w:sz w:val="24"/>
        </w:rPr>
        <w:t xml:space="preserve">26*1646 LED Emergency Lighting Packages and Installation – Western Upper Peninsula Only </w:t>
      </w:r>
      <w:r w:rsidRPr="00713B14">
        <w:rPr>
          <w:rFonts w:asciiTheme="minorHAnsi" w:eastAsia="Calibri" w:hAnsiTheme="minorHAnsi" w:cs="Arial"/>
          <w:sz w:val="24"/>
        </w:rPr>
        <w:t xml:space="preserve">and has recommended an award to </w:t>
      </w:r>
      <w:r w:rsidR="00CA75ED">
        <w:rPr>
          <w:rFonts w:asciiTheme="minorHAnsi" w:eastAsia="Calibri" w:hAnsiTheme="minorHAnsi" w:cs="Arial"/>
          <w:sz w:val="24"/>
        </w:rPr>
        <w:t xml:space="preserve">FirstResponse Systems </w:t>
      </w:r>
      <w:r w:rsidRPr="00713B14">
        <w:rPr>
          <w:rFonts w:asciiTheme="minorHAnsi" w:eastAsia="Calibri" w:hAnsiTheme="minorHAnsi" w:cs="Arial"/>
          <w:sz w:val="24"/>
        </w:rPr>
        <w:t xml:space="preserve">in the amount of </w:t>
      </w:r>
      <w:r w:rsidR="00CA75ED">
        <w:rPr>
          <w:rFonts w:asciiTheme="minorHAnsi" w:eastAsia="Calibri" w:hAnsiTheme="minorHAnsi" w:cs="Arial"/>
          <w:sz w:val="24"/>
        </w:rPr>
        <w:t>$145,175.00.</w:t>
      </w:r>
    </w:p>
    <w:p w14:paraId="29DD25D8" w14:textId="487511EC" w:rsidR="00594DAF" w:rsidRPr="005A6B84" w:rsidRDefault="00CA75ED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Participating b</w:t>
      </w:r>
      <w:r w:rsidR="00594DAF" w:rsidRPr="005A6B84">
        <w:rPr>
          <w:rFonts w:asciiTheme="minorHAnsi" w:eastAsia="Calibri" w:hAnsiTheme="minorHAnsi" w:cs="Arial"/>
          <w:sz w:val="24"/>
        </w:rPr>
        <w:t xml:space="preserve">idders who were not recommended for the award </w:t>
      </w:r>
      <w:r>
        <w:rPr>
          <w:rFonts w:asciiTheme="minorHAnsi" w:eastAsia="Calibri" w:hAnsiTheme="minorHAnsi" w:cs="Arial"/>
          <w:sz w:val="24"/>
        </w:rPr>
        <w:t xml:space="preserve">may </w:t>
      </w:r>
      <w:r w:rsidR="00594DAF" w:rsidRPr="005A6B84">
        <w:rPr>
          <w:rFonts w:asciiTheme="minorHAnsi" w:eastAsia="Calibri" w:hAnsiTheme="minorHAnsi" w:cs="Arial"/>
          <w:sz w:val="24"/>
        </w:rPr>
        <w:t xml:space="preserve">schedule a debriefing session with the </w:t>
      </w:r>
      <w:r w:rsidR="00DF09E7" w:rsidRPr="005A6B84">
        <w:rPr>
          <w:rFonts w:asciiTheme="minorHAnsi" w:eastAsia="Calibri" w:hAnsiTheme="minorHAnsi" w:cs="Arial"/>
          <w:sz w:val="24"/>
        </w:rPr>
        <w:t>Solicitation M</w:t>
      </w:r>
      <w:r w:rsidR="006D2A3A" w:rsidRPr="005A6B84">
        <w:rPr>
          <w:rFonts w:asciiTheme="minorHAnsi" w:eastAsia="Calibri" w:hAnsiTheme="minorHAnsi" w:cs="Arial"/>
          <w:sz w:val="24"/>
        </w:rPr>
        <w:t>anager</w:t>
      </w:r>
      <w:r w:rsidR="00594DAF" w:rsidRPr="005A6B84">
        <w:rPr>
          <w:rFonts w:asciiTheme="minorHAnsi" w:eastAsia="Calibri" w:hAnsiTheme="minorHAnsi" w:cs="Arial"/>
          <w:sz w:val="24"/>
        </w:rPr>
        <w:t xml:space="preserve">. The debriefing session will provide the bidder with the State’s rationale on why the bidder was not </w:t>
      </w:r>
      <w:r w:rsidR="00B7214A" w:rsidRPr="005A6B84">
        <w:rPr>
          <w:rFonts w:asciiTheme="minorHAnsi" w:eastAsia="Calibri" w:hAnsiTheme="minorHAnsi" w:cs="Arial"/>
          <w:sz w:val="24"/>
        </w:rPr>
        <w:t xml:space="preserve">recommended </w:t>
      </w:r>
      <w:r w:rsidR="00594DAF" w:rsidRPr="005A6B84">
        <w:rPr>
          <w:rFonts w:asciiTheme="minorHAnsi" w:eastAsia="Calibri" w:hAnsiTheme="minorHAnsi" w:cs="Arial"/>
          <w:sz w:val="24"/>
        </w:rPr>
        <w:t xml:space="preserve">for the award. </w:t>
      </w:r>
      <w:r w:rsidR="00B7214A" w:rsidRPr="005A6B84">
        <w:rPr>
          <w:rFonts w:asciiTheme="minorHAnsi" w:eastAsia="Calibri" w:hAnsiTheme="minorHAnsi" w:cs="Arial"/>
          <w:sz w:val="24"/>
        </w:rPr>
        <w:t>T</w:t>
      </w:r>
      <w:r w:rsidR="00DF09E7" w:rsidRPr="005A6B84">
        <w:rPr>
          <w:rFonts w:asciiTheme="minorHAnsi" w:eastAsia="Calibri" w:hAnsiTheme="minorHAnsi" w:cs="Arial"/>
          <w:sz w:val="24"/>
        </w:rPr>
        <w:t xml:space="preserve">he Solicitation </w:t>
      </w:r>
      <w:r w:rsidR="00EE5DF9" w:rsidRPr="005A6B84">
        <w:rPr>
          <w:rFonts w:asciiTheme="minorHAnsi" w:eastAsia="Calibri" w:hAnsiTheme="minorHAnsi" w:cs="Arial"/>
          <w:sz w:val="24"/>
        </w:rPr>
        <w:t>M</w:t>
      </w:r>
      <w:r w:rsidR="00DF09E7" w:rsidRPr="005A6B84">
        <w:rPr>
          <w:rFonts w:asciiTheme="minorHAnsi" w:eastAsia="Calibri" w:hAnsiTheme="minorHAnsi" w:cs="Arial"/>
          <w:sz w:val="24"/>
        </w:rPr>
        <w:t xml:space="preserve">anager </w:t>
      </w:r>
      <w:r w:rsidR="00B7214A" w:rsidRPr="005A6B84">
        <w:rPr>
          <w:rFonts w:asciiTheme="minorHAnsi" w:eastAsia="Calibri" w:hAnsiTheme="minorHAnsi" w:cs="Arial"/>
          <w:sz w:val="24"/>
        </w:rPr>
        <w:t>may be contact</w:t>
      </w:r>
      <w:r w:rsidR="004E1EC3" w:rsidRPr="005A6B84">
        <w:rPr>
          <w:rFonts w:asciiTheme="minorHAnsi" w:eastAsia="Calibri" w:hAnsiTheme="minorHAnsi" w:cs="Arial"/>
          <w:sz w:val="24"/>
        </w:rPr>
        <w:t>ed</w:t>
      </w:r>
      <w:r w:rsidR="00B7214A" w:rsidRPr="005A6B84">
        <w:rPr>
          <w:rFonts w:asciiTheme="minorHAnsi" w:eastAsia="Calibri" w:hAnsiTheme="minorHAnsi" w:cs="Arial"/>
          <w:sz w:val="24"/>
        </w:rPr>
        <w:t xml:space="preserve"> </w:t>
      </w:r>
      <w:r w:rsidR="00DF09E7" w:rsidRPr="005A6B84">
        <w:rPr>
          <w:rFonts w:asciiTheme="minorHAnsi" w:eastAsia="Calibri" w:hAnsiTheme="minorHAnsi" w:cs="Arial"/>
          <w:sz w:val="24"/>
        </w:rPr>
        <w:t>a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 xml:space="preserve"> follow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>:</w:t>
      </w:r>
    </w:p>
    <w:p w14:paraId="240192E8" w14:textId="08E832F2" w:rsidR="00DF09E7" w:rsidRPr="005A6B84" w:rsidRDefault="00713B14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Lisa Crozier-Green</w:t>
      </w:r>
      <w:r w:rsidR="00DF09E7" w:rsidRPr="005A6B84">
        <w:rPr>
          <w:rFonts w:asciiTheme="minorHAnsi" w:eastAsia="Calibri" w:hAnsiTheme="minorHAnsi" w:cs="Arial"/>
          <w:sz w:val="24"/>
        </w:rPr>
        <w:t xml:space="preserve">, Solicitation </w:t>
      </w:r>
      <w:r w:rsidR="00C86166" w:rsidRPr="005A6B84">
        <w:rPr>
          <w:rFonts w:asciiTheme="minorHAnsi" w:eastAsia="Calibri" w:hAnsiTheme="minorHAnsi" w:cs="Arial"/>
          <w:sz w:val="24"/>
        </w:rPr>
        <w:t>Manager.</w:t>
      </w:r>
    </w:p>
    <w:p w14:paraId="4BC1C165" w14:textId="64A73EAF" w:rsidR="00840FDD" w:rsidRPr="005A6B84" w:rsidRDefault="00713B14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hyperlink r:id="rId12" w:history="1">
        <w:r w:rsidRPr="000C49DB">
          <w:rPr>
            <w:rStyle w:val="Hyperlink"/>
            <w:rFonts w:asciiTheme="minorHAnsi" w:eastAsia="Calibri" w:hAnsiTheme="minorHAnsi" w:cs="Arial"/>
            <w:sz w:val="24"/>
          </w:rPr>
          <w:t>CrozierGreenL@michigan.gov</w:t>
        </w:r>
      </w:hyperlink>
      <w:r>
        <w:rPr>
          <w:rFonts w:asciiTheme="minorHAnsi" w:eastAsia="Calibri" w:hAnsiTheme="minorHAnsi" w:cs="Arial"/>
          <w:sz w:val="24"/>
        </w:rPr>
        <w:t xml:space="preserve"> </w:t>
      </w:r>
    </w:p>
    <w:p w14:paraId="2C58859B" w14:textId="642DEF3B" w:rsidR="00196EA9" w:rsidRPr="005A6B84" w:rsidRDefault="00196EA9" w:rsidP="00CA75ED">
      <w:pPr>
        <w:spacing w:after="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Background Information:</w:t>
      </w:r>
    </w:p>
    <w:p w14:paraId="5B0A65E5" w14:textId="571B5FAC" w:rsidR="00196EA9" w:rsidRPr="005A6B84" w:rsidRDefault="00196EA9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This Request for Proposal (RFP) was to solicit responses for selection of a Contractor to provide </w:t>
      </w:r>
      <w:r w:rsidR="00713B14">
        <w:rPr>
          <w:rFonts w:asciiTheme="minorHAnsi" w:eastAsia="Calibri" w:hAnsiTheme="minorHAnsi" w:cs="Arial"/>
          <w:sz w:val="24"/>
        </w:rPr>
        <w:t>emergency lighting packages and installation for the DNR Law Enforcement Division – Western Upper Peninsula only</w:t>
      </w:r>
      <w:r w:rsidR="005B6723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The term of this contract is </w:t>
      </w:r>
      <w:r w:rsidR="00713B14">
        <w:rPr>
          <w:rFonts w:asciiTheme="minorHAnsi" w:eastAsia="Calibri" w:hAnsiTheme="minorHAnsi" w:cs="Arial"/>
          <w:sz w:val="24"/>
        </w:rPr>
        <w:t xml:space="preserve">FIVE (5) years </w:t>
      </w:r>
      <w:r w:rsidRPr="005A6B84">
        <w:rPr>
          <w:rFonts w:asciiTheme="minorHAnsi" w:eastAsia="Calibri" w:hAnsiTheme="minorHAnsi" w:cs="Arial"/>
          <w:sz w:val="24"/>
        </w:rPr>
        <w:t xml:space="preserve">with up to </w:t>
      </w:r>
      <w:r w:rsidR="00713B14">
        <w:rPr>
          <w:rFonts w:asciiTheme="minorHAnsi" w:eastAsia="Calibri" w:hAnsiTheme="minorHAnsi" w:cs="Arial"/>
          <w:sz w:val="24"/>
        </w:rPr>
        <w:t>FIVE (5) Options to Renew</w:t>
      </w:r>
      <w:r w:rsidRPr="005A6B84">
        <w:rPr>
          <w:rFonts w:asciiTheme="minorHAnsi" w:eastAsia="Calibri" w:hAnsiTheme="minorHAnsi" w:cs="Arial"/>
          <w:sz w:val="24"/>
        </w:rPr>
        <w:t>.</w:t>
      </w:r>
    </w:p>
    <w:p w14:paraId="01C5289F" w14:textId="77777777" w:rsidR="00196EA9" w:rsidRPr="005A6B84" w:rsidRDefault="00196EA9" w:rsidP="00CA75ED">
      <w:pPr>
        <w:spacing w:after="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Bidders:</w:t>
      </w:r>
    </w:p>
    <w:p w14:paraId="03B40760" w14:textId="23440D5C" w:rsidR="00196EA9" w:rsidRPr="005A6B84" w:rsidRDefault="00196EA9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RFP was posted on </w:t>
      </w:r>
      <w:r w:rsidR="00A5384E" w:rsidRPr="005A6B84">
        <w:rPr>
          <w:rFonts w:asciiTheme="minorHAnsi" w:eastAsia="Calibri" w:hAnsiTheme="minorHAnsi" w:cs="Arial"/>
          <w:sz w:val="24"/>
        </w:rPr>
        <w:t>SIGMA VSS</w:t>
      </w:r>
      <w:r w:rsidRPr="005A6B84">
        <w:rPr>
          <w:rFonts w:asciiTheme="minorHAnsi" w:eastAsia="Calibri" w:hAnsiTheme="minorHAnsi" w:cs="Arial"/>
          <w:sz w:val="24"/>
        </w:rPr>
        <w:t xml:space="preserve"> on </w:t>
      </w:r>
      <w:r w:rsidR="00713B14">
        <w:rPr>
          <w:rFonts w:asciiTheme="minorHAnsi" w:eastAsia="Calibri" w:hAnsiTheme="minorHAnsi" w:cs="Arial"/>
          <w:sz w:val="24"/>
        </w:rPr>
        <w:t xml:space="preserve">March 30, </w:t>
      </w:r>
      <w:r w:rsidR="008B7231">
        <w:rPr>
          <w:rFonts w:asciiTheme="minorHAnsi" w:eastAsia="Calibri" w:hAnsiTheme="minorHAnsi" w:cs="Arial"/>
          <w:sz w:val="24"/>
        </w:rPr>
        <w:t>2026,</w:t>
      </w:r>
      <w:r w:rsidR="00713B14">
        <w:rPr>
          <w:rFonts w:asciiTheme="minorHAnsi" w:eastAsia="Calibri" w:hAnsiTheme="minorHAnsi" w:cs="Arial"/>
          <w:sz w:val="24"/>
        </w:rPr>
        <w:t xml:space="preserve"> for a total of SEVENTEEN (17) calendar days.  </w:t>
      </w:r>
      <w:r w:rsidRPr="005A6B84">
        <w:rPr>
          <w:rFonts w:asciiTheme="minorHAnsi" w:eastAsia="Calibri" w:hAnsiTheme="minorHAnsi" w:cs="Arial"/>
          <w:sz w:val="24"/>
        </w:rPr>
        <w:t xml:space="preserve">The following bidders submitted proposals by the published due date of </w:t>
      </w:r>
      <w:r w:rsidR="00713B14">
        <w:rPr>
          <w:rFonts w:asciiTheme="minorHAnsi" w:eastAsia="Calibri" w:hAnsiTheme="minorHAnsi" w:cs="Arial"/>
          <w:sz w:val="24"/>
        </w:rPr>
        <w:t>April 17, 2026</w:t>
      </w:r>
      <w:r w:rsidRPr="005A6B84">
        <w:rPr>
          <w:rFonts w:asciiTheme="minorHAnsi" w:eastAsia="Calibri" w:hAnsiTheme="minorHAnsi" w:cs="Arial"/>
          <w:sz w:val="24"/>
        </w:rPr>
        <w:t>.</w:t>
      </w:r>
    </w:p>
    <w:tbl>
      <w:tblPr>
        <w:tblStyle w:val="ListTable3-Accent5"/>
        <w:tblW w:w="9630" w:type="dxa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4410"/>
        <w:gridCol w:w="1170"/>
        <w:gridCol w:w="1170"/>
      </w:tblGrid>
      <w:tr w:rsidR="00C502D9" w:rsidRPr="005A6B84" w14:paraId="5EA6F3C3" w14:textId="64B7B54B" w:rsidTr="00CA75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80" w:type="dxa"/>
            <w:shd w:val="clear" w:color="auto" w:fill="0067AC"/>
          </w:tcPr>
          <w:p w14:paraId="2C8B966A" w14:textId="77777777" w:rsidR="00C502D9" w:rsidRPr="005A6B84" w:rsidRDefault="00C502D9" w:rsidP="00CA75ED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Bidder</w:t>
            </w:r>
          </w:p>
        </w:tc>
        <w:tc>
          <w:tcPr>
            <w:tcW w:w="4410" w:type="dxa"/>
            <w:shd w:val="clear" w:color="auto" w:fill="0067AC"/>
          </w:tcPr>
          <w:p w14:paraId="290566D3" w14:textId="61FD9578" w:rsidR="00C502D9" w:rsidRPr="005A6B84" w:rsidRDefault="00C502D9" w:rsidP="00CA75ED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Address, City, State, Zip Code</w:t>
            </w:r>
          </w:p>
        </w:tc>
        <w:tc>
          <w:tcPr>
            <w:tcW w:w="1170" w:type="dxa"/>
            <w:shd w:val="clear" w:color="auto" w:fill="0067AC"/>
          </w:tcPr>
          <w:p w14:paraId="4F467FF0" w14:textId="2AB5ED95" w:rsidR="00C502D9" w:rsidRPr="005A6B84" w:rsidRDefault="00C502D9" w:rsidP="00CA75ED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SDVOB*</w:t>
            </w:r>
          </w:p>
        </w:tc>
        <w:tc>
          <w:tcPr>
            <w:tcW w:w="1170" w:type="dxa"/>
            <w:shd w:val="clear" w:color="auto" w:fill="0067AC"/>
          </w:tcPr>
          <w:p w14:paraId="76B2F6F4" w14:textId="7FFEB42C" w:rsidR="00C502D9" w:rsidRPr="005A6B84" w:rsidRDefault="00C502D9" w:rsidP="00CA75ED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GDBE</w:t>
            </w:r>
            <w:r w:rsidR="00245B25" w:rsidRPr="005A6B84">
              <w:rPr>
                <w:rFonts w:asciiTheme="minorHAnsi" w:eastAsia="Calibri" w:hAnsiTheme="minorHAnsi" w:cs="Arial"/>
                <w:sz w:val="24"/>
              </w:rPr>
              <w:t>*</w:t>
            </w:r>
            <w:r w:rsidRPr="005A6B84">
              <w:rPr>
                <w:rFonts w:asciiTheme="minorHAnsi" w:eastAsia="Calibri" w:hAnsiTheme="minorHAnsi" w:cs="Arial"/>
                <w:sz w:val="24"/>
              </w:rPr>
              <w:t>*</w:t>
            </w:r>
          </w:p>
        </w:tc>
      </w:tr>
      <w:tr w:rsidR="00C502D9" w:rsidRPr="005A6B84" w14:paraId="3C2CADA1" w14:textId="234FBA70" w:rsidTr="00CA75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Align w:val="center"/>
          </w:tcPr>
          <w:p w14:paraId="1B546ED2" w14:textId="24B8E972" w:rsidR="00C502D9" w:rsidRPr="005A6B84" w:rsidRDefault="00713B14" w:rsidP="00CA75ED">
            <w:pPr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Arrowhead Upfitters</w:t>
            </w:r>
          </w:p>
        </w:tc>
        <w:tc>
          <w:tcPr>
            <w:tcW w:w="4410" w:type="dxa"/>
            <w:vAlign w:val="center"/>
          </w:tcPr>
          <w:p w14:paraId="112C2A16" w14:textId="15B0F976" w:rsidR="00C502D9" w:rsidRPr="005A6B84" w:rsidRDefault="00713B14" w:rsidP="00CA7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11240 N. Saginaw Road, Clio, MI  48420</w:t>
            </w:r>
          </w:p>
        </w:tc>
        <w:tc>
          <w:tcPr>
            <w:tcW w:w="1170" w:type="dxa"/>
            <w:vAlign w:val="center"/>
          </w:tcPr>
          <w:p w14:paraId="66573F85" w14:textId="712FBD57" w:rsidR="00C502D9" w:rsidRPr="005A6B84" w:rsidRDefault="00713B14" w:rsidP="00CA75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70" w:type="dxa"/>
            <w:vAlign w:val="center"/>
          </w:tcPr>
          <w:p w14:paraId="44B02B9C" w14:textId="70F00176" w:rsidR="00C502D9" w:rsidRPr="005A6B84" w:rsidRDefault="00713B14" w:rsidP="00CA75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713B14" w:rsidRPr="005A6B84" w14:paraId="32C668F3" w14:textId="6D73721B" w:rsidTr="00CA75ED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Align w:val="center"/>
          </w:tcPr>
          <w:p w14:paraId="412F1DAC" w14:textId="007FD76C" w:rsidR="00713B14" w:rsidRPr="005A6B84" w:rsidRDefault="00713B14" w:rsidP="00CA75ED">
            <w:pPr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FirstResponse Systems</w:t>
            </w:r>
          </w:p>
        </w:tc>
        <w:tc>
          <w:tcPr>
            <w:tcW w:w="4410" w:type="dxa"/>
            <w:vAlign w:val="center"/>
          </w:tcPr>
          <w:p w14:paraId="47922A13" w14:textId="058459AE" w:rsidR="00713B14" w:rsidRPr="005A6B84" w:rsidRDefault="00713B14" w:rsidP="00CA7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102 Florida Street, Calumet, MI  49913</w:t>
            </w:r>
          </w:p>
        </w:tc>
        <w:tc>
          <w:tcPr>
            <w:tcW w:w="1170" w:type="dxa"/>
            <w:vAlign w:val="center"/>
          </w:tcPr>
          <w:p w14:paraId="4D64E588" w14:textId="78724FD0" w:rsidR="00713B14" w:rsidRPr="005A6B84" w:rsidRDefault="00713B14" w:rsidP="00CA75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70" w:type="dxa"/>
            <w:vAlign w:val="center"/>
          </w:tcPr>
          <w:p w14:paraId="00ED6515" w14:textId="546CD40D" w:rsidR="00713B14" w:rsidRPr="005A6B84" w:rsidRDefault="00713B14" w:rsidP="00CA75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</w:tbl>
    <w:p w14:paraId="0CC577C9" w14:textId="77777777" w:rsidR="001B578F" w:rsidRPr="005A6B84" w:rsidRDefault="00082CDA" w:rsidP="00CA75ED">
      <w:pPr>
        <w:tabs>
          <w:tab w:val="right" w:pos="9360"/>
        </w:tabs>
        <w:spacing w:after="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*SDVOB: Service-Disable</w:t>
      </w:r>
      <w:r w:rsidR="00B7214A" w:rsidRPr="005A6B84">
        <w:rPr>
          <w:rFonts w:asciiTheme="minorHAnsi" w:eastAsia="Calibri" w:hAnsiTheme="minorHAnsi" w:cs="Arial"/>
          <w:sz w:val="24"/>
        </w:rPr>
        <w:t>d</w:t>
      </w:r>
      <w:r w:rsidRPr="005A6B84">
        <w:rPr>
          <w:rFonts w:asciiTheme="minorHAnsi" w:eastAsia="Calibri" w:hAnsiTheme="minorHAnsi" w:cs="Arial"/>
          <w:sz w:val="24"/>
        </w:rPr>
        <w:t xml:space="preserve"> Veteran Owned Business</w:t>
      </w:r>
    </w:p>
    <w:p w14:paraId="0A660CE0" w14:textId="71BD1E15" w:rsidR="003A046F" w:rsidRPr="005A6B84" w:rsidRDefault="001B578F" w:rsidP="00CA75ED">
      <w:pPr>
        <w:tabs>
          <w:tab w:val="right" w:pos="9360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</w:t>
      </w:r>
      <w:r w:rsidR="00245B25" w:rsidRPr="005A6B84">
        <w:rPr>
          <w:rFonts w:asciiTheme="minorHAnsi" w:eastAsia="Calibri" w:hAnsiTheme="minorHAnsi" w:cs="Arial"/>
          <w:sz w:val="24"/>
        </w:rPr>
        <w:t>*</w:t>
      </w:r>
      <w:r w:rsidRPr="005A6B84">
        <w:rPr>
          <w:rFonts w:asciiTheme="minorHAnsi" w:eastAsia="Calibri" w:hAnsiTheme="minorHAnsi" w:cs="Arial"/>
          <w:sz w:val="24"/>
        </w:rPr>
        <w:t>GDBE: Geographically Disadvantaged Business</w:t>
      </w:r>
      <w:r w:rsidR="00DC7A1C" w:rsidRPr="005A6B84">
        <w:rPr>
          <w:rFonts w:asciiTheme="minorHAnsi" w:eastAsia="Calibri" w:hAnsiTheme="minorHAnsi" w:cs="Arial"/>
          <w:sz w:val="24"/>
        </w:rPr>
        <w:t xml:space="preserve"> </w:t>
      </w:r>
      <w:r w:rsidR="002F6328" w:rsidRPr="005A6B84">
        <w:rPr>
          <w:rFonts w:asciiTheme="minorHAnsi" w:eastAsia="Calibri" w:hAnsiTheme="minorHAnsi" w:cs="Arial"/>
          <w:sz w:val="24"/>
        </w:rPr>
        <w:t>Enterprise</w:t>
      </w:r>
      <w:r w:rsidR="003A046F" w:rsidRPr="005A6B84">
        <w:rPr>
          <w:rFonts w:asciiTheme="minorHAnsi" w:eastAsia="Calibri" w:hAnsiTheme="minorHAnsi" w:cs="Arial"/>
          <w:sz w:val="24"/>
        </w:rPr>
        <w:br w:type="page"/>
      </w:r>
    </w:p>
    <w:p w14:paraId="7C9DC1A7" w14:textId="29979334" w:rsidR="00211306" w:rsidRPr="005A6B84" w:rsidRDefault="00666F38" w:rsidP="00CA75ED">
      <w:pPr>
        <w:pBdr>
          <w:bottom w:val="single" w:sz="12" w:space="1" w:color="0067AC"/>
        </w:pBdr>
        <w:tabs>
          <w:tab w:val="right" w:pos="9360"/>
        </w:tabs>
        <w:spacing w:after="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lastRenderedPageBreak/>
        <w:t>E</w:t>
      </w:r>
      <w:r w:rsidR="00211306"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t>valuation synopsis</w:t>
      </w:r>
    </w:p>
    <w:p w14:paraId="29C1090A" w14:textId="23254E55" w:rsidR="00D766A9" w:rsidRPr="005A6B84" w:rsidRDefault="00196EA9" w:rsidP="00CA75ED">
      <w:pPr>
        <w:pStyle w:val="ListParagraph"/>
        <w:numPr>
          <w:ilvl w:val="0"/>
          <w:numId w:val="16"/>
        </w:numPr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Evaluation Process</w:t>
      </w:r>
    </w:p>
    <w:p w14:paraId="6D8494BB" w14:textId="7DE16F64" w:rsidR="00CF51A7" w:rsidRPr="005A6B84" w:rsidRDefault="00CF51A7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 Responsible Vendor is a vendor that demonstrates it has the ability to successfully perform the duties identified by the solicitation</w:t>
      </w:r>
      <w:r w:rsidR="00C640C5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A Responsive proposal is one that is submitted in accordance with the solicitation instructions and meets all mandatory requirements identified in the solicitation.</w:t>
      </w:r>
    </w:p>
    <w:p w14:paraId="328D219B" w14:textId="71433C1B" w:rsidR="00B262D4" w:rsidRPr="005A6B84" w:rsidRDefault="003F771F" w:rsidP="00CA75ED">
      <w:pPr>
        <w:spacing w:after="0" w:line="240" w:lineRule="auto"/>
        <w:rPr>
          <w:rFonts w:asciiTheme="minorHAnsi" w:eastAsia="Calibri" w:hAnsiTheme="minorHAnsi" w:cs="Arial"/>
          <w:b/>
          <w:bCs/>
          <w:sz w:val="24"/>
        </w:rPr>
      </w:pPr>
      <w:r w:rsidRPr="005A6B84">
        <w:rPr>
          <w:rFonts w:asciiTheme="minorHAnsi" w:eastAsia="Calibri" w:hAnsiTheme="minorHAnsi" w:cs="Arial"/>
          <w:b/>
          <w:bCs/>
          <w:sz w:val="24"/>
        </w:rPr>
        <w:t xml:space="preserve">Proposal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Instructions</w:t>
      </w:r>
      <w:r w:rsidR="002922BD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Evaluation Process</w:t>
      </w:r>
    </w:p>
    <w:tbl>
      <w:tblPr>
        <w:tblStyle w:val="ListTable31"/>
        <w:tblW w:w="9087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48"/>
        <w:gridCol w:w="1339"/>
      </w:tblGrid>
      <w:tr w:rsidR="00713B14" w:rsidRPr="00713B14" w14:paraId="311B724F" w14:textId="77777777" w:rsidTr="00BE42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748" w:type="dxa"/>
            <w:shd w:val="clear" w:color="auto" w:fill="0067AC"/>
            <w:vAlign w:val="center"/>
          </w:tcPr>
          <w:p w14:paraId="1B83FCA9" w14:textId="77777777" w:rsidR="00713B14" w:rsidRPr="00713B14" w:rsidRDefault="00713B14" w:rsidP="00CA75ED">
            <w:pPr>
              <w:rPr>
                <w:rFonts w:ascii="Aptos" w:eastAsia="Aptos" w:hAnsi="Aptos"/>
                <w:noProof/>
                <w:color w:val="auto"/>
              </w:rPr>
            </w:pPr>
            <w:r w:rsidRPr="00713B14">
              <w:rPr>
                <w:rFonts w:ascii="Aptos" w:eastAsia="Aptos" w:hAnsi="Aptos"/>
                <w:noProof/>
                <w:color w:val="auto"/>
              </w:rPr>
              <w:t>Technical Evaluation Criteria</w:t>
            </w:r>
          </w:p>
        </w:tc>
        <w:tc>
          <w:tcPr>
            <w:tcW w:w="1339" w:type="dxa"/>
            <w:shd w:val="clear" w:color="auto" w:fill="0067AC"/>
            <w:vAlign w:val="center"/>
          </w:tcPr>
          <w:p w14:paraId="3180B138" w14:textId="77777777" w:rsidR="00713B14" w:rsidRPr="00713B14" w:rsidRDefault="00713B14" w:rsidP="00CA75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  <w:noProof/>
                <w:color w:val="auto"/>
              </w:rPr>
            </w:pPr>
            <w:r w:rsidRPr="00713B14">
              <w:rPr>
                <w:rFonts w:ascii="Aptos" w:eastAsia="Aptos" w:hAnsi="Aptos"/>
                <w:noProof/>
                <w:color w:val="auto"/>
              </w:rPr>
              <w:t>Weight</w:t>
            </w:r>
          </w:p>
        </w:tc>
      </w:tr>
      <w:tr w:rsidR="00713B14" w:rsidRPr="00713B14" w14:paraId="7538A832" w14:textId="77777777" w:rsidTr="00BE4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8" w:type="dxa"/>
            <w:vAlign w:val="center"/>
          </w:tcPr>
          <w:p w14:paraId="04FD06B0" w14:textId="77777777" w:rsidR="00713B14" w:rsidRPr="00713B14" w:rsidRDefault="00713B14" w:rsidP="00CA75ED">
            <w:pPr>
              <w:rPr>
                <w:rFonts w:ascii="Aptos" w:eastAsia="Aptos" w:hAnsi="Aptos"/>
                <w:noProof/>
              </w:rPr>
            </w:pPr>
            <w:r w:rsidRPr="00713B14">
              <w:rPr>
                <w:rFonts w:ascii="Aptos" w:eastAsia="Aptos" w:hAnsi="Aptos"/>
                <w:noProof/>
              </w:rPr>
              <w:t>Vendor Questions Worksheet</w:t>
            </w:r>
          </w:p>
        </w:tc>
        <w:tc>
          <w:tcPr>
            <w:tcW w:w="1339" w:type="dxa"/>
            <w:vAlign w:val="center"/>
          </w:tcPr>
          <w:p w14:paraId="79F63413" w14:textId="77777777" w:rsidR="00713B14" w:rsidRPr="00713B14" w:rsidRDefault="00713B14" w:rsidP="00CA7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  <w:noProof/>
              </w:rPr>
            </w:pPr>
            <w:r w:rsidRPr="00713B14">
              <w:rPr>
                <w:rFonts w:ascii="Aptos" w:eastAsia="Aptos" w:hAnsi="Aptos"/>
                <w:noProof/>
              </w:rPr>
              <w:t>25</w:t>
            </w:r>
          </w:p>
        </w:tc>
      </w:tr>
      <w:tr w:rsidR="00713B14" w:rsidRPr="00713B14" w14:paraId="7D1E7C6C" w14:textId="77777777" w:rsidTr="00BE4206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8" w:type="dxa"/>
            <w:vAlign w:val="center"/>
          </w:tcPr>
          <w:p w14:paraId="19998A91" w14:textId="77777777" w:rsidR="00713B14" w:rsidRPr="00713B14" w:rsidRDefault="00713B14" w:rsidP="00CA75ED">
            <w:pPr>
              <w:rPr>
                <w:rFonts w:ascii="Aptos" w:eastAsia="Aptos" w:hAnsi="Aptos"/>
                <w:noProof/>
              </w:rPr>
            </w:pPr>
            <w:r w:rsidRPr="00713B14">
              <w:rPr>
                <w:rFonts w:ascii="Aptos" w:eastAsia="Aptos" w:hAnsi="Aptos"/>
                <w:noProof/>
              </w:rPr>
              <w:t>Schedule A – Statement of Work</w:t>
            </w:r>
          </w:p>
        </w:tc>
        <w:tc>
          <w:tcPr>
            <w:tcW w:w="1339" w:type="dxa"/>
            <w:vAlign w:val="center"/>
          </w:tcPr>
          <w:p w14:paraId="32658EA7" w14:textId="77777777" w:rsidR="00713B14" w:rsidRPr="00713B14" w:rsidRDefault="00713B14" w:rsidP="00CA7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  <w:noProof/>
              </w:rPr>
            </w:pPr>
            <w:r w:rsidRPr="00713B14">
              <w:rPr>
                <w:rFonts w:ascii="Aptos" w:eastAsia="Aptos" w:hAnsi="Aptos"/>
                <w:noProof/>
              </w:rPr>
              <w:t>25</w:t>
            </w:r>
          </w:p>
        </w:tc>
      </w:tr>
      <w:tr w:rsidR="00713B14" w:rsidRPr="00713B14" w14:paraId="5E10BC07" w14:textId="77777777" w:rsidTr="00BE4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8" w:type="dxa"/>
            <w:vAlign w:val="center"/>
          </w:tcPr>
          <w:p w14:paraId="159840AF" w14:textId="77777777" w:rsidR="00713B14" w:rsidRPr="00713B14" w:rsidRDefault="00713B14" w:rsidP="00CA75ED">
            <w:pPr>
              <w:rPr>
                <w:rFonts w:ascii="Aptos" w:eastAsia="Aptos" w:hAnsi="Aptos"/>
                <w:noProof/>
              </w:rPr>
            </w:pPr>
            <w:r w:rsidRPr="00713B14">
              <w:rPr>
                <w:rFonts w:ascii="Aptos" w:eastAsia="Aptos" w:hAnsi="Aptos"/>
                <w:noProof/>
              </w:rPr>
              <w:t>Schedule D – Product Proposed</w:t>
            </w:r>
          </w:p>
        </w:tc>
        <w:tc>
          <w:tcPr>
            <w:tcW w:w="1339" w:type="dxa"/>
            <w:vAlign w:val="center"/>
          </w:tcPr>
          <w:p w14:paraId="0CF64063" w14:textId="77777777" w:rsidR="00713B14" w:rsidRPr="00713B14" w:rsidRDefault="00713B14" w:rsidP="00CA7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  <w:noProof/>
              </w:rPr>
            </w:pPr>
            <w:r w:rsidRPr="00713B14">
              <w:rPr>
                <w:rFonts w:ascii="Aptos" w:eastAsia="Aptos" w:hAnsi="Aptos"/>
                <w:noProof/>
              </w:rPr>
              <w:t>50</w:t>
            </w:r>
          </w:p>
        </w:tc>
      </w:tr>
      <w:tr w:rsidR="00713B14" w:rsidRPr="00713B14" w14:paraId="4FA85E83" w14:textId="77777777" w:rsidTr="00BE4206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8" w:type="dxa"/>
            <w:vAlign w:val="center"/>
          </w:tcPr>
          <w:p w14:paraId="430A3CDF" w14:textId="77777777" w:rsidR="00713B14" w:rsidRPr="00713B14" w:rsidRDefault="00713B14" w:rsidP="00CA75ED">
            <w:pPr>
              <w:rPr>
                <w:rFonts w:ascii="Aptos" w:eastAsia="Aptos" w:hAnsi="Aptos"/>
                <w:noProof/>
              </w:rPr>
            </w:pPr>
            <w:r w:rsidRPr="00713B14">
              <w:rPr>
                <w:rFonts w:ascii="Aptos" w:eastAsia="Aptos" w:hAnsi="Aptos"/>
                <w:noProof/>
              </w:rPr>
              <w:t>Total</w:t>
            </w:r>
          </w:p>
        </w:tc>
        <w:tc>
          <w:tcPr>
            <w:tcW w:w="1339" w:type="dxa"/>
            <w:vAlign w:val="center"/>
          </w:tcPr>
          <w:p w14:paraId="7ACE192A" w14:textId="77777777" w:rsidR="00713B14" w:rsidRPr="00713B14" w:rsidRDefault="00713B14" w:rsidP="00CA7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  <w:noProof/>
              </w:rPr>
            </w:pPr>
            <w:r w:rsidRPr="00713B14">
              <w:rPr>
                <w:rFonts w:ascii="Aptos" w:eastAsia="Aptos" w:hAnsi="Aptos"/>
                <w:noProof/>
              </w:rPr>
              <w:t>100</w:t>
            </w:r>
          </w:p>
        </w:tc>
      </w:tr>
    </w:tbl>
    <w:p w14:paraId="50D38D30" w14:textId="77777777" w:rsidR="00B262D4" w:rsidRPr="005A6B84" w:rsidRDefault="00B262D4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The full evaluation process is stated in the RFP Proposal Instructions.</w:t>
      </w:r>
    </w:p>
    <w:p w14:paraId="5EDC3DFB" w14:textId="242FD129" w:rsidR="00094CD6" w:rsidRPr="005A6B84" w:rsidRDefault="00094CD6" w:rsidP="00CA75ED">
      <w:pPr>
        <w:pStyle w:val="ListParagraph"/>
        <w:numPr>
          <w:ilvl w:val="0"/>
          <w:numId w:val="16"/>
        </w:numPr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196EA9" w:rsidRPr="005A6B84">
        <w:rPr>
          <w:rFonts w:asciiTheme="minorHAnsi" w:eastAsia="Calibri" w:hAnsiTheme="minorHAnsi" w:cs="Arial"/>
          <w:b/>
          <w:sz w:val="24"/>
        </w:rPr>
        <w:t>Method</w:t>
      </w:r>
    </w:p>
    <w:p w14:paraId="77E1FFC6" w14:textId="609CD2A7" w:rsidR="00B14220" w:rsidRPr="005A6B84" w:rsidRDefault="00C21DEA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Responses to this solicitation were reviewed by </w:t>
      </w:r>
      <w:r w:rsidR="00713B14" w:rsidRPr="00713B14">
        <w:rPr>
          <w:rFonts w:asciiTheme="minorHAnsi" w:eastAsia="Calibri" w:hAnsiTheme="minorHAnsi" w:cs="Arial"/>
          <w:iCs/>
          <w:sz w:val="24"/>
        </w:rPr>
        <w:t>the Solicitation Manager in collaboration with a DNR Law Enforcement Division Subject Matter Expert</w:t>
      </w:r>
      <w:r w:rsidRPr="00713B14">
        <w:rPr>
          <w:rFonts w:asciiTheme="minorHAnsi" w:eastAsia="Calibri" w:hAnsiTheme="minorHAnsi" w:cs="Arial"/>
          <w:i/>
          <w:sz w:val="24"/>
        </w:rPr>
        <w:t xml:space="preserve">, </w:t>
      </w:r>
      <w:r w:rsidRPr="00713B14">
        <w:rPr>
          <w:rFonts w:asciiTheme="minorHAnsi" w:eastAsia="Calibri" w:hAnsiTheme="minorHAnsi" w:cs="Arial"/>
          <w:sz w:val="24"/>
        </w:rPr>
        <w:t>which</w:t>
      </w:r>
      <w:r w:rsidRPr="005A6B84">
        <w:rPr>
          <w:rFonts w:asciiTheme="minorHAnsi" w:eastAsia="Calibri" w:hAnsiTheme="minorHAnsi" w:cs="Arial"/>
          <w:sz w:val="24"/>
        </w:rPr>
        <w:t xml:space="preserve"> consisted of the following individuals: </w:t>
      </w:r>
    </w:p>
    <w:p w14:paraId="21ECC886" w14:textId="32B7E751" w:rsidR="00C21DEA" w:rsidRDefault="00713B14" w:rsidP="00CA75ED">
      <w:pPr>
        <w:spacing w:after="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Lisa Crozier-Green, Solicitation Manager</w:t>
      </w:r>
    </w:p>
    <w:p w14:paraId="1647114E" w14:textId="32E78966" w:rsidR="00713B14" w:rsidRPr="005A6B84" w:rsidRDefault="00713B14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Ryan Aho, DNR Law Enforcement Division Subject Matter Expert</w:t>
      </w:r>
    </w:p>
    <w:p w14:paraId="2532B60C" w14:textId="5FFC9843" w:rsidR="00196EA9" w:rsidRPr="005A6B84" w:rsidRDefault="00196EA9" w:rsidP="00CA75ED">
      <w:pPr>
        <w:pStyle w:val="ListParagraph"/>
        <w:numPr>
          <w:ilvl w:val="0"/>
          <w:numId w:val="16"/>
        </w:numPr>
        <w:spacing w:before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B262D4" w:rsidRPr="005A6B84">
        <w:rPr>
          <w:rFonts w:asciiTheme="minorHAnsi" w:eastAsia="Calibri" w:hAnsiTheme="minorHAnsi" w:cs="Arial"/>
          <w:b/>
          <w:sz w:val="24"/>
        </w:rPr>
        <w:t>Results</w:t>
      </w:r>
    </w:p>
    <w:p w14:paraId="0A7BF2BD" w14:textId="6F11C1C3" w:rsidR="00787DFF" w:rsidRPr="002E5BFC" w:rsidRDefault="00713B14" w:rsidP="00CA75ED">
      <w:pPr>
        <w:pStyle w:val="ListParagraph"/>
        <w:numPr>
          <w:ilvl w:val="0"/>
          <w:numId w:val="8"/>
        </w:numPr>
        <w:ind w:left="270"/>
        <w:contextualSpacing w:val="0"/>
        <w:rPr>
          <w:rFonts w:asciiTheme="minorHAnsi" w:eastAsia="Calibri" w:hAnsiTheme="minorHAnsi" w:cs="Arial"/>
          <w:b/>
          <w:sz w:val="24"/>
        </w:rPr>
      </w:pPr>
      <w:r w:rsidRPr="002E5BFC">
        <w:rPr>
          <w:rFonts w:asciiTheme="minorHAnsi" w:eastAsia="Calibri" w:hAnsiTheme="minorHAnsi" w:cs="Arial"/>
          <w:b/>
          <w:sz w:val="24"/>
        </w:rPr>
        <w:t>Arrowhead Upfitters</w:t>
      </w:r>
    </w:p>
    <w:p w14:paraId="2FFE8B04" w14:textId="1F7C51B8" w:rsidR="002E2801" w:rsidRPr="005A6B84" w:rsidRDefault="00713B14" w:rsidP="00CA75ED">
      <w:pPr>
        <w:pStyle w:val="ListParagraph"/>
        <w:spacing w:after="120"/>
        <w:ind w:left="288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 xml:space="preserve">Arrowhead Upfitters </w:t>
      </w:r>
      <w:r w:rsidR="007F77C9" w:rsidRPr="005A6B84">
        <w:rPr>
          <w:rFonts w:asciiTheme="minorHAnsi" w:eastAsia="Calibri" w:hAnsiTheme="minorHAnsi" w:cs="Arial"/>
          <w:sz w:val="24"/>
        </w:rPr>
        <w:t>met the requirements of being responsive and responsible</w:t>
      </w:r>
      <w:r w:rsidR="00D7324E" w:rsidRPr="005A6B84">
        <w:rPr>
          <w:rFonts w:asciiTheme="minorHAnsi" w:eastAsia="Calibri" w:hAnsiTheme="minorHAnsi" w:cs="Arial"/>
          <w:sz w:val="24"/>
        </w:rPr>
        <w:t xml:space="preserve"> due to</w:t>
      </w:r>
      <w:r w:rsidR="007F77C9" w:rsidRPr="005A6B84">
        <w:rPr>
          <w:rFonts w:asciiTheme="minorHAnsi" w:eastAsia="Calibri" w:hAnsiTheme="minorHAnsi" w:cs="Arial"/>
          <w:sz w:val="24"/>
        </w:rPr>
        <w:t xml:space="preserve"> </w:t>
      </w:r>
      <w:r w:rsidR="002E5BFC">
        <w:rPr>
          <w:rFonts w:asciiTheme="minorHAnsi" w:eastAsia="Calibri" w:hAnsiTheme="minorHAnsi" w:cs="Arial"/>
          <w:sz w:val="24"/>
        </w:rPr>
        <w:t xml:space="preserve">no points deducted during technical evaluation.  </w:t>
      </w:r>
      <w:r w:rsidR="005E17C2"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2E5BFC">
        <w:rPr>
          <w:rFonts w:asciiTheme="minorHAnsi" w:eastAsia="Calibri" w:hAnsiTheme="minorHAnsi" w:cs="Arial"/>
          <w:sz w:val="24"/>
        </w:rPr>
        <w:t xml:space="preserve">Arrowhead </w:t>
      </w:r>
      <w:r w:rsidR="00CA75ED">
        <w:rPr>
          <w:rFonts w:asciiTheme="minorHAnsi" w:eastAsia="Calibri" w:hAnsiTheme="minorHAnsi" w:cs="Arial"/>
          <w:sz w:val="24"/>
        </w:rPr>
        <w:t>Upfitters,</w:t>
      </w:r>
      <w:r w:rsidR="005E17C2"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2E5BFC">
        <w:rPr>
          <w:rFonts w:asciiTheme="minorHAnsi" w:eastAsia="Calibri" w:hAnsiTheme="minorHAnsi" w:cs="Arial"/>
          <w:sz w:val="24"/>
        </w:rPr>
        <w:t xml:space="preserve">100 points, did meet </w:t>
      </w:r>
      <w:r w:rsidR="005E17C2" w:rsidRPr="005A6B84">
        <w:rPr>
          <w:rFonts w:asciiTheme="minorHAnsi" w:eastAsia="Calibri" w:hAnsiTheme="minorHAnsi" w:cs="Arial"/>
          <w:sz w:val="24"/>
        </w:rPr>
        <w:t>the requirements of this RFP</w:t>
      </w:r>
      <w:r w:rsidR="004F3BA9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="002E2801" w:rsidRPr="005A6B84">
        <w:rPr>
          <w:rFonts w:asciiTheme="minorHAnsi" w:eastAsia="Calibri" w:hAnsiTheme="minorHAnsi" w:cs="Arial"/>
          <w:sz w:val="24"/>
        </w:rPr>
        <w:t xml:space="preserve">This determination was accomplished by evaluating their responses to the </w:t>
      </w:r>
      <w:r w:rsidR="004478A6" w:rsidRPr="005A6B84">
        <w:rPr>
          <w:rFonts w:asciiTheme="minorHAnsi" w:eastAsia="Calibri" w:hAnsiTheme="minorHAnsi" w:cs="Arial"/>
          <w:sz w:val="24"/>
        </w:rPr>
        <w:t>Technical Evaluation C</w:t>
      </w:r>
      <w:r w:rsidR="002E2801" w:rsidRPr="005A6B84">
        <w:rPr>
          <w:rFonts w:asciiTheme="minorHAnsi" w:eastAsia="Calibri" w:hAnsiTheme="minorHAnsi" w:cs="Arial"/>
          <w:sz w:val="24"/>
        </w:rPr>
        <w:t>riteria.</w:t>
      </w:r>
    </w:p>
    <w:p w14:paraId="1BE40D71" w14:textId="54FE12EF" w:rsidR="003177EC" w:rsidRPr="002E5BFC" w:rsidRDefault="002E5BFC" w:rsidP="00CA75ED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Vendor Questions Worksheet – 25 points</w:t>
      </w:r>
    </w:p>
    <w:p w14:paraId="42E322AD" w14:textId="16A0DAB1" w:rsidR="003961FB" w:rsidRDefault="002E5BFC" w:rsidP="00CA75ED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Schedule A – Statement of Work – 25 points</w:t>
      </w:r>
    </w:p>
    <w:p w14:paraId="4CCE3A07" w14:textId="4CF6B5CC" w:rsidR="002E5BFC" w:rsidRPr="002E5BFC" w:rsidRDefault="002E5BFC" w:rsidP="00CA75ED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Schedule D – Product Proposed – 50 points</w:t>
      </w:r>
    </w:p>
    <w:p w14:paraId="3B66ABEC" w14:textId="4CD9462F" w:rsidR="00AE109B" w:rsidRPr="005A6B84" w:rsidRDefault="00AE109B" w:rsidP="00CA75ED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2E5BFC">
        <w:rPr>
          <w:rFonts w:asciiTheme="minorHAnsi" w:eastAsia="Calibri" w:hAnsiTheme="minorHAnsi" w:cs="Arial"/>
          <w:b/>
          <w:sz w:val="24"/>
        </w:rPr>
        <w:t>100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4687FCD2" w14:textId="0BE871F9" w:rsidR="0063699C" w:rsidRPr="002E5BFC" w:rsidRDefault="002E5BFC" w:rsidP="00CA75ED">
      <w:pPr>
        <w:pStyle w:val="ListParagraph"/>
        <w:numPr>
          <w:ilvl w:val="0"/>
          <w:numId w:val="8"/>
        </w:numPr>
        <w:ind w:left="270"/>
        <w:contextualSpacing w:val="0"/>
        <w:rPr>
          <w:rFonts w:asciiTheme="minorHAnsi" w:eastAsia="Calibri" w:hAnsiTheme="minorHAnsi" w:cs="Arial"/>
          <w:b/>
          <w:sz w:val="24"/>
        </w:rPr>
      </w:pPr>
      <w:r>
        <w:rPr>
          <w:rFonts w:asciiTheme="minorHAnsi" w:eastAsia="Calibri" w:hAnsiTheme="minorHAnsi" w:cs="Arial"/>
          <w:b/>
          <w:sz w:val="24"/>
        </w:rPr>
        <w:t>FirstResponse Systems</w:t>
      </w:r>
    </w:p>
    <w:p w14:paraId="2D92E7F6" w14:textId="018E755F" w:rsidR="002E5BFC" w:rsidRPr="002E5BFC" w:rsidRDefault="002E5BFC" w:rsidP="00CA75ED">
      <w:pPr>
        <w:pStyle w:val="ListParagraph"/>
        <w:spacing w:after="120"/>
        <w:ind w:left="288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FirstResponse Systems</w:t>
      </w:r>
      <w:r w:rsidRPr="002E5BFC">
        <w:rPr>
          <w:rFonts w:asciiTheme="minorHAnsi" w:eastAsia="Calibri" w:hAnsiTheme="minorHAnsi" w:cs="Arial"/>
          <w:sz w:val="24"/>
        </w:rPr>
        <w:t xml:space="preserve"> met the requirements of being responsive and responsible due to no points deducted during technical evaluation.  The Evaluation Team determined that </w:t>
      </w:r>
      <w:r>
        <w:rPr>
          <w:rFonts w:asciiTheme="minorHAnsi" w:eastAsia="Calibri" w:hAnsiTheme="minorHAnsi" w:cs="Arial"/>
          <w:sz w:val="24"/>
        </w:rPr>
        <w:t xml:space="preserve">FirstResponse Systems </w:t>
      </w:r>
      <w:r w:rsidRPr="002E5BFC">
        <w:rPr>
          <w:rFonts w:asciiTheme="minorHAnsi" w:eastAsia="Calibri" w:hAnsiTheme="minorHAnsi" w:cs="Arial"/>
          <w:sz w:val="24"/>
        </w:rPr>
        <w:t>based on a score of 100 points, did meet the requirements of this RFP. This determination was accomplished by evaluating their responses to the Technical Evaluation Criteria.</w:t>
      </w:r>
    </w:p>
    <w:p w14:paraId="77D9825C" w14:textId="77777777" w:rsidR="002E5BFC" w:rsidRPr="002E5BFC" w:rsidRDefault="002E5BFC" w:rsidP="00CA75ED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2E5BFC">
        <w:rPr>
          <w:rFonts w:asciiTheme="minorHAnsi" w:eastAsia="Calibri" w:hAnsiTheme="minorHAnsi" w:cs="Arial"/>
          <w:sz w:val="24"/>
        </w:rPr>
        <w:t>Vendor Questions Worksheet – 25 points</w:t>
      </w:r>
    </w:p>
    <w:p w14:paraId="6E6B0AE4" w14:textId="77777777" w:rsidR="002E5BFC" w:rsidRPr="002E5BFC" w:rsidRDefault="002E5BFC" w:rsidP="00CA75ED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2E5BFC">
        <w:rPr>
          <w:rFonts w:asciiTheme="minorHAnsi" w:eastAsia="Calibri" w:hAnsiTheme="minorHAnsi" w:cs="Arial"/>
          <w:sz w:val="24"/>
        </w:rPr>
        <w:t>Schedule A – Statement of Work – 25 points</w:t>
      </w:r>
    </w:p>
    <w:p w14:paraId="1B8DB641" w14:textId="77777777" w:rsidR="002E5BFC" w:rsidRPr="002E5BFC" w:rsidRDefault="002E5BFC" w:rsidP="00CA75ED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2E5BFC">
        <w:rPr>
          <w:rFonts w:asciiTheme="minorHAnsi" w:eastAsia="Calibri" w:hAnsiTheme="minorHAnsi" w:cs="Arial"/>
          <w:sz w:val="24"/>
        </w:rPr>
        <w:t>Schedule D – Product Proposed – 50 points</w:t>
      </w:r>
    </w:p>
    <w:p w14:paraId="2695A4F8" w14:textId="77777777" w:rsidR="002E5BFC" w:rsidRPr="002E5BFC" w:rsidRDefault="002E5BFC" w:rsidP="00CA75ED">
      <w:pPr>
        <w:pStyle w:val="ListParagraph"/>
        <w:spacing w:after="120"/>
        <w:ind w:left="360"/>
        <w:rPr>
          <w:rFonts w:asciiTheme="minorHAnsi" w:eastAsia="Calibri" w:hAnsiTheme="minorHAnsi" w:cs="Arial"/>
          <w:b/>
          <w:bCs/>
          <w:sz w:val="24"/>
        </w:rPr>
      </w:pPr>
      <w:r w:rsidRPr="002E5BFC">
        <w:rPr>
          <w:rFonts w:asciiTheme="minorHAnsi" w:eastAsia="Calibri" w:hAnsiTheme="minorHAnsi" w:cs="Arial"/>
          <w:b/>
          <w:bCs/>
          <w:sz w:val="24"/>
        </w:rPr>
        <w:t>Total Score:100/100</w:t>
      </w:r>
    </w:p>
    <w:p w14:paraId="1D7ABAEB" w14:textId="017746DC" w:rsidR="00416613" w:rsidRPr="005A6B84" w:rsidRDefault="00094CD6" w:rsidP="00CA75ED">
      <w:pPr>
        <w:pStyle w:val="ListParagraph"/>
        <w:numPr>
          <w:ilvl w:val="0"/>
          <w:numId w:val="16"/>
        </w:numPr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lastRenderedPageBreak/>
        <w:t>Pricing Summary</w:t>
      </w:r>
    </w:p>
    <w:p w14:paraId="39BEA2E7" w14:textId="4387D879" w:rsidR="00145D1A" w:rsidRPr="005A6B84" w:rsidRDefault="00145D1A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Pricing was evaluated for the bidders who passed technical</w:t>
      </w:r>
      <w:r w:rsidR="00CA75ED">
        <w:rPr>
          <w:rFonts w:asciiTheme="minorHAnsi" w:eastAsia="Calibri" w:hAnsiTheme="minorHAnsi" w:cs="Arial"/>
          <w:sz w:val="24"/>
        </w:rPr>
        <w:t xml:space="preserve"> evaluation</w:t>
      </w:r>
      <w:r w:rsidRPr="005A6B84">
        <w:rPr>
          <w:rFonts w:asciiTheme="minorHAnsi" w:eastAsia="Calibri" w:hAnsiTheme="minorHAnsi" w:cs="Arial"/>
          <w:sz w:val="24"/>
        </w:rPr>
        <w:t>. The following is a summary of their price proposals:</w:t>
      </w:r>
    </w:p>
    <w:tbl>
      <w:tblPr>
        <w:tblStyle w:val="ListTable3-Accent1"/>
        <w:tblW w:w="9445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tblLayout w:type="fixed"/>
        <w:tblLook w:val="04A0" w:firstRow="1" w:lastRow="0" w:firstColumn="1" w:lastColumn="0" w:noHBand="0" w:noVBand="1"/>
      </w:tblPr>
      <w:tblGrid>
        <w:gridCol w:w="2875"/>
        <w:gridCol w:w="1170"/>
        <w:gridCol w:w="1260"/>
        <w:gridCol w:w="1350"/>
        <w:gridCol w:w="1350"/>
        <w:gridCol w:w="1440"/>
      </w:tblGrid>
      <w:tr w:rsidR="00102A1B" w:rsidRPr="002E5BFC" w14:paraId="0759A20A" w14:textId="77777777" w:rsidTr="00102A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75" w:type="dxa"/>
            <w:vMerge w:val="restart"/>
            <w:shd w:val="clear" w:color="auto" w:fill="0070C0"/>
            <w:vAlign w:val="center"/>
          </w:tcPr>
          <w:p w14:paraId="28E13819" w14:textId="65B1EAF7" w:rsidR="00102A1B" w:rsidRPr="002E5BFC" w:rsidRDefault="00102A1B" w:rsidP="00CA75ED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 w:rsidRPr="002E5BFC">
              <w:rPr>
                <w:rFonts w:asciiTheme="minorHAnsi" w:eastAsia="Calibri" w:hAnsiTheme="minorHAnsi" w:cs="Arial"/>
                <w:sz w:val="24"/>
              </w:rPr>
              <w:t>Deliverable</w:t>
            </w:r>
          </w:p>
        </w:tc>
        <w:tc>
          <w:tcPr>
            <w:tcW w:w="1170" w:type="dxa"/>
            <w:vMerge w:val="restart"/>
            <w:shd w:val="clear" w:color="auto" w:fill="0070C0"/>
            <w:vAlign w:val="center"/>
          </w:tcPr>
          <w:p w14:paraId="6331D20C" w14:textId="77B83985" w:rsidR="00102A1B" w:rsidRDefault="00102A1B" w:rsidP="00CA75ED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102A1B">
              <w:rPr>
                <w:rFonts w:asciiTheme="minorHAnsi" w:eastAsia="Calibri" w:hAnsiTheme="minorHAnsi" w:cs="Arial"/>
                <w:sz w:val="20"/>
                <w:szCs w:val="20"/>
              </w:rPr>
              <w:t>Estimated Annual Quantity</w:t>
            </w:r>
          </w:p>
        </w:tc>
        <w:tc>
          <w:tcPr>
            <w:tcW w:w="2610" w:type="dxa"/>
            <w:gridSpan w:val="2"/>
            <w:shd w:val="clear" w:color="auto" w:fill="0070C0"/>
            <w:vAlign w:val="center"/>
          </w:tcPr>
          <w:p w14:paraId="79AA8737" w14:textId="324A326D" w:rsidR="00102A1B" w:rsidRDefault="00102A1B" w:rsidP="00CA75ED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Arrowhead Upfitters</w:t>
            </w:r>
          </w:p>
        </w:tc>
        <w:tc>
          <w:tcPr>
            <w:tcW w:w="2790" w:type="dxa"/>
            <w:gridSpan w:val="2"/>
            <w:shd w:val="clear" w:color="auto" w:fill="0070C0"/>
            <w:vAlign w:val="center"/>
          </w:tcPr>
          <w:p w14:paraId="3CAE5758" w14:textId="5165DFB2" w:rsidR="00102A1B" w:rsidRDefault="00102A1B" w:rsidP="00CA75ED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 xml:space="preserve">FirstResponse </w:t>
            </w:r>
          </w:p>
        </w:tc>
      </w:tr>
      <w:tr w:rsidR="00102A1B" w:rsidRPr="002E5BFC" w14:paraId="4B957003" w14:textId="5E0EFA3D" w:rsidTr="00102A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75" w:type="dxa"/>
            <w:vMerge/>
            <w:shd w:val="clear" w:color="auto" w:fill="0070C0"/>
            <w:vAlign w:val="center"/>
          </w:tcPr>
          <w:p w14:paraId="7A3F46CD" w14:textId="53CC330D" w:rsidR="00102A1B" w:rsidRPr="002E5BFC" w:rsidRDefault="00102A1B" w:rsidP="00CA75ED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</w:p>
        </w:tc>
        <w:tc>
          <w:tcPr>
            <w:tcW w:w="1170" w:type="dxa"/>
            <w:vMerge/>
            <w:shd w:val="clear" w:color="auto" w:fill="0070C0"/>
            <w:vAlign w:val="center"/>
          </w:tcPr>
          <w:p w14:paraId="2D5F4080" w14:textId="104A1853" w:rsidR="00102A1B" w:rsidRDefault="00102A1B" w:rsidP="00CA75ED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</w:p>
        </w:tc>
        <w:tc>
          <w:tcPr>
            <w:tcW w:w="1260" w:type="dxa"/>
            <w:shd w:val="clear" w:color="auto" w:fill="0070C0"/>
            <w:vAlign w:val="center"/>
          </w:tcPr>
          <w:p w14:paraId="688C0F72" w14:textId="421F7BA9" w:rsidR="00102A1B" w:rsidRPr="002E5BFC" w:rsidRDefault="00102A1B" w:rsidP="00CA75ED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Price Each</w:t>
            </w:r>
          </w:p>
        </w:tc>
        <w:tc>
          <w:tcPr>
            <w:tcW w:w="1350" w:type="dxa"/>
            <w:shd w:val="clear" w:color="auto" w:fill="0070C0"/>
            <w:vAlign w:val="center"/>
          </w:tcPr>
          <w:p w14:paraId="629E531C" w14:textId="440EFC26" w:rsidR="00102A1B" w:rsidRDefault="00102A1B" w:rsidP="00CA75ED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Estimated Annual</w:t>
            </w:r>
          </w:p>
        </w:tc>
        <w:tc>
          <w:tcPr>
            <w:tcW w:w="1350" w:type="dxa"/>
            <w:shd w:val="clear" w:color="auto" w:fill="0070C0"/>
            <w:vAlign w:val="center"/>
          </w:tcPr>
          <w:p w14:paraId="603974AF" w14:textId="28C35131" w:rsidR="00102A1B" w:rsidRPr="002E5BFC" w:rsidRDefault="00102A1B" w:rsidP="00CA75ED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Price Each</w:t>
            </w:r>
          </w:p>
        </w:tc>
        <w:tc>
          <w:tcPr>
            <w:tcW w:w="1440" w:type="dxa"/>
            <w:shd w:val="clear" w:color="auto" w:fill="0070C0"/>
            <w:vAlign w:val="center"/>
          </w:tcPr>
          <w:p w14:paraId="7FA2EEF1" w14:textId="2A6DA478" w:rsidR="00102A1B" w:rsidRDefault="00102A1B" w:rsidP="00CA75ED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Estimated Annual</w:t>
            </w:r>
          </w:p>
        </w:tc>
      </w:tr>
      <w:tr w:rsidR="00102A1B" w:rsidRPr="002E5BFC" w14:paraId="4DE91970" w14:textId="48FB8F37" w:rsidTr="00102A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Align w:val="center"/>
          </w:tcPr>
          <w:p w14:paraId="24E4A18A" w14:textId="2ECBC665" w:rsidR="00102A1B" w:rsidRPr="002E5BFC" w:rsidRDefault="00102A1B" w:rsidP="00CA75ED">
            <w:pPr>
              <w:rPr>
                <w:rFonts w:asciiTheme="minorHAnsi" w:eastAsia="Calibri" w:hAnsiTheme="minorHAnsi" w:cs="Arial"/>
                <w:b w:val="0"/>
                <w:bCs w:val="0"/>
                <w:iCs/>
                <w:szCs w:val="22"/>
              </w:rPr>
            </w:pPr>
            <w:r w:rsidRPr="002E5BFC">
              <w:rPr>
                <w:rFonts w:ascii="Aptos" w:hAnsi="Aptos"/>
                <w:b w:val="0"/>
                <w:bCs w:val="0"/>
                <w:szCs w:val="22"/>
              </w:rPr>
              <w:t>Boat lighting installation, per Schedule A, Section H1</w:t>
            </w:r>
          </w:p>
        </w:tc>
        <w:tc>
          <w:tcPr>
            <w:tcW w:w="1170" w:type="dxa"/>
            <w:vAlign w:val="center"/>
          </w:tcPr>
          <w:p w14:paraId="577B688F" w14:textId="7E4C5E6B" w:rsidR="00102A1B" w:rsidRPr="002E5BFC" w:rsidRDefault="00102A1B" w:rsidP="00CA75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7215F229" w14:textId="5C11021B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2E5BFC">
              <w:rPr>
                <w:rFonts w:asciiTheme="minorHAnsi" w:eastAsia="Calibri" w:hAnsiTheme="minorHAnsi" w:cs="Arial"/>
                <w:sz w:val="24"/>
              </w:rPr>
              <w:t>$</w:t>
            </w:r>
            <w:r>
              <w:rPr>
                <w:rFonts w:asciiTheme="minorHAnsi" w:eastAsia="Calibri" w:hAnsiTheme="minorHAnsi" w:cs="Arial"/>
                <w:sz w:val="24"/>
              </w:rPr>
              <w:t>2,457.00</w:t>
            </w:r>
          </w:p>
        </w:tc>
        <w:tc>
          <w:tcPr>
            <w:tcW w:w="1350" w:type="dxa"/>
            <w:vAlign w:val="center"/>
          </w:tcPr>
          <w:p w14:paraId="797BDCAF" w14:textId="3880AAEE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="Aptos" w:hAnsi="Aptos"/>
              </w:rPr>
              <w:t>$4,914.00</w:t>
            </w:r>
          </w:p>
        </w:tc>
        <w:tc>
          <w:tcPr>
            <w:tcW w:w="1350" w:type="dxa"/>
            <w:vAlign w:val="center"/>
          </w:tcPr>
          <w:p w14:paraId="4EF81697" w14:textId="49BD2D33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2E5BFC">
              <w:rPr>
                <w:rFonts w:asciiTheme="minorHAnsi" w:eastAsia="Calibri" w:hAnsiTheme="minorHAnsi" w:cs="Arial"/>
                <w:sz w:val="24"/>
              </w:rPr>
              <w:t>$</w:t>
            </w:r>
            <w:r>
              <w:rPr>
                <w:rFonts w:asciiTheme="minorHAnsi" w:eastAsia="Calibri" w:hAnsiTheme="minorHAnsi" w:cs="Arial"/>
                <w:sz w:val="24"/>
              </w:rPr>
              <w:t>3,655.00</w:t>
            </w:r>
          </w:p>
        </w:tc>
        <w:tc>
          <w:tcPr>
            <w:tcW w:w="1440" w:type="dxa"/>
            <w:vAlign w:val="center"/>
          </w:tcPr>
          <w:p w14:paraId="75B1FBFB" w14:textId="4421D15B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$7,310.00</w:t>
            </w:r>
          </w:p>
        </w:tc>
      </w:tr>
      <w:tr w:rsidR="00102A1B" w:rsidRPr="002E5BFC" w14:paraId="3944C84A" w14:textId="712B798D" w:rsidTr="00102A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Align w:val="center"/>
          </w:tcPr>
          <w:p w14:paraId="48AC2236" w14:textId="01AA1A12" w:rsidR="00102A1B" w:rsidRPr="002E5BFC" w:rsidRDefault="00102A1B" w:rsidP="00CA75ED">
            <w:pPr>
              <w:rPr>
                <w:rFonts w:asciiTheme="minorHAnsi" w:eastAsia="Calibri" w:hAnsiTheme="minorHAnsi" w:cs="Arial"/>
                <w:b w:val="0"/>
                <w:bCs w:val="0"/>
                <w:iCs/>
                <w:szCs w:val="22"/>
              </w:rPr>
            </w:pPr>
            <w:r w:rsidRPr="002E5BFC">
              <w:rPr>
                <w:rFonts w:ascii="Aptos" w:hAnsi="Aptos"/>
                <w:b w:val="0"/>
                <w:bCs w:val="0"/>
                <w:szCs w:val="22"/>
              </w:rPr>
              <w:t>Mud boat lighting installation, per Schedule A, Section H2</w:t>
            </w:r>
          </w:p>
        </w:tc>
        <w:tc>
          <w:tcPr>
            <w:tcW w:w="1170" w:type="dxa"/>
            <w:vAlign w:val="center"/>
          </w:tcPr>
          <w:p w14:paraId="51C8F8C2" w14:textId="52CF2DCC" w:rsidR="00102A1B" w:rsidRPr="002E5BFC" w:rsidRDefault="00102A1B" w:rsidP="00CA75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</w:t>
            </w:r>
          </w:p>
        </w:tc>
        <w:tc>
          <w:tcPr>
            <w:tcW w:w="1260" w:type="dxa"/>
            <w:vAlign w:val="center"/>
          </w:tcPr>
          <w:p w14:paraId="0EA9452B" w14:textId="6ABDED1A" w:rsidR="00102A1B" w:rsidRPr="002E5BF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2E5BFC">
              <w:rPr>
                <w:rFonts w:asciiTheme="minorHAnsi" w:eastAsia="Calibri" w:hAnsiTheme="minorHAnsi" w:cs="Arial"/>
                <w:sz w:val="24"/>
              </w:rPr>
              <w:t>$</w:t>
            </w:r>
            <w:r>
              <w:rPr>
                <w:rFonts w:asciiTheme="minorHAnsi" w:eastAsia="Calibri" w:hAnsiTheme="minorHAnsi" w:cs="Arial"/>
                <w:sz w:val="24"/>
              </w:rPr>
              <w:t>1,574.00</w:t>
            </w:r>
          </w:p>
        </w:tc>
        <w:tc>
          <w:tcPr>
            <w:tcW w:w="1350" w:type="dxa"/>
            <w:vAlign w:val="center"/>
          </w:tcPr>
          <w:p w14:paraId="51B81987" w14:textId="3B2A331E" w:rsidR="00102A1B" w:rsidRPr="002E5BF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="Aptos" w:hAnsi="Aptos"/>
              </w:rPr>
              <w:t>$1,574.00</w:t>
            </w:r>
          </w:p>
        </w:tc>
        <w:tc>
          <w:tcPr>
            <w:tcW w:w="1350" w:type="dxa"/>
            <w:vAlign w:val="center"/>
          </w:tcPr>
          <w:p w14:paraId="0ECF3B0C" w14:textId="4A80FEB4" w:rsidR="00102A1B" w:rsidRPr="002E5BF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2E5BFC">
              <w:rPr>
                <w:rFonts w:asciiTheme="minorHAnsi" w:eastAsia="Calibri" w:hAnsiTheme="minorHAnsi" w:cs="Arial"/>
                <w:sz w:val="24"/>
              </w:rPr>
              <w:t>$</w:t>
            </w:r>
            <w:r>
              <w:rPr>
                <w:rFonts w:asciiTheme="minorHAnsi" w:eastAsia="Calibri" w:hAnsiTheme="minorHAnsi" w:cs="Arial"/>
                <w:sz w:val="24"/>
              </w:rPr>
              <w:t>1,740.00</w:t>
            </w:r>
          </w:p>
        </w:tc>
        <w:tc>
          <w:tcPr>
            <w:tcW w:w="1440" w:type="dxa"/>
            <w:vAlign w:val="center"/>
          </w:tcPr>
          <w:p w14:paraId="2BE30F15" w14:textId="653A54D1" w:rsidR="00102A1B" w:rsidRPr="002E5BF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$1,740.00</w:t>
            </w:r>
          </w:p>
        </w:tc>
      </w:tr>
      <w:tr w:rsidR="00102A1B" w:rsidRPr="002E5BFC" w14:paraId="31A520CE" w14:textId="5E0889BF" w:rsidTr="00102A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Align w:val="center"/>
          </w:tcPr>
          <w:p w14:paraId="735B0E75" w14:textId="00E07645" w:rsidR="00102A1B" w:rsidRPr="002E5BFC" w:rsidRDefault="00102A1B" w:rsidP="00CA75ED">
            <w:pPr>
              <w:rPr>
                <w:rFonts w:asciiTheme="minorHAnsi" w:eastAsia="Calibri" w:hAnsiTheme="minorHAnsi" w:cs="Arial"/>
                <w:b w:val="0"/>
                <w:bCs w:val="0"/>
                <w:iCs/>
                <w:szCs w:val="22"/>
              </w:rPr>
            </w:pPr>
            <w:r w:rsidRPr="002E5BFC">
              <w:rPr>
                <w:rFonts w:ascii="Aptos" w:hAnsi="Aptos"/>
                <w:b w:val="0"/>
                <w:bCs w:val="0"/>
                <w:szCs w:val="22"/>
              </w:rPr>
              <w:t>Snowmobile lighting installation, per Schedule A, Sections I1 and I2</w:t>
            </w:r>
          </w:p>
        </w:tc>
        <w:tc>
          <w:tcPr>
            <w:tcW w:w="1170" w:type="dxa"/>
            <w:vAlign w:val="center"/>
          </w:tcPr>
          <w:p w14:paraId="23188D1C" w14:textId="711CDFEB" w:rsidR="00102A1B" w:rsidRPr="002E5BFC" w:rsidRDefault="00102A1B" w:rsidP="00CA75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4</w:t>
            </w:r>
          </w:p>
        </w:tc>
        <w:tc>
          <w:tcPr>
            <w:tcW w:w="1260" w:type="dxa"/>
            <w:vAlign w:val="center"/>
          </w:tcPr>
          <w:p w14:paraId="0746A5FA" w14:textId="629083A2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2E5BFC">
              <w:rPr>
                <w:rFonts w:asciiTheme="minorHAnsi" w:eastAsia="Calibri" w:hAnsiTheme="minorHAnsi" w:cs="Arial"/>
                <w:sz w:val="24"/>
              </w:rPr>
              <w:t>$</w:t>
            </w:r>
            <w:r>
              <w:rPr>
                <w:rFonts w:asciiTheme="minorHAnsi" w:eastAsia="Calibri" w:hAnsiTheme="minorHAnsi" w:cs="Arial"/>
                <w:sz w:val="24"/>
              </w:rPr>
              <w:t>2,190.00</w:t>
            </w:r>
          </w:p>
        </w:tc>
        <w:tc>
          <w:tcPr>
            <w:tcW w:w="1350" w:type="dxa"/>
            <w:vAlign w:val="center"/>
          </w:tcPr>
          <w:p w14:paraId="512B0257" w14:textId="5CF7EAC0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="Aptos" w:hAnsi="Aptos"/>
              </w:rPr>
              <w:t>$8,760.00</w:t>
            </w:r>
          </w:p>
        </w:tc>
        <w:tc>
          <w:tcPr>
            <w:tcW w:w="1350" w:type="dxa"/>
            <w:vAlign w:val="center"/>
          </w:tcPr>
          <w:p w14:paraId="3C5A2AE2" w14:textId="5F4E1290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2E5BFC">
              <w:rPr>
                <w:rFonts w:asciiTheme="minorHAnsi" w:eastAsia="Calibri" w:hAnsiTheme="minorHAnsi" w:cs="Arial"/>
                <w:sz w:val="24"/>
              </w:rPr>
              <w:t>$</w:t>
            </w:r>
            <w:r>
              <w:rPr>
                <w:rFonts w:asciiTheme="minorHAnsi" w:eastAsia="Calibri" w:hAnsiTheme="minorHAnsi" w:cs="Arial"/>
                <w:sz w:val="24"/>
              </w:rPr>
              <w:t>3,370.00</w:t>
            </w:r>
          </w:p>
        </w:tc>
        <w:tc>
          <w:tcPr>
            <w:tcW w:w="1440" w:type="dxa"/>
            <w:vAlign w:val="center"/>
          </w:tcPr>
          <w:p w14:paraId="089956BB" w14:textId="56535DCD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$13,480.00</w:t>
            </w:r>
          </w:p>
        </w:tc>
      </w:tr>
      <w:tr w:rsidR="00102A1B" w:rsidRPr="002E5BFC" w14:paraId="5743E6D5" w14:textId="72113509" w:rsidTr="00102A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Align w:val="center"/>
          </w:tcPr>
          <w:p w14:paraId="2656CC2A" w14:textId="3E25EFBC" w:rsidR="00102A1B" w:rsidRPr="002E5BFC" w:rsidRDefault="00102A1B" w:rsidP="00CA75ED">
            <w:pPr>
              <w:rPr>
                <w:rFonts w:asciiTheme="minorHAnsi" w:eastAsia="Calibri" w:hAnsiTheme="minorHAnsi" w:cs="Arial"/>
                <w:b w:val="0"/>
                <w:bCs w:val="0"/>
                <w:iCs/>
                <w:szCs w:val="22"/>
              </w:rPr>
            </w:pPr>
            <w:r w:rsidRPr="002E5BFC">
              <w:rPr>
                <w:rFonts w:ascii="Aptos" w:hAnsi="Aptos"/>
                <w:b w:val="0"/>
                <w:bCs w:val="0"/>
                <w:szCs w:val="22"/>
              </w:rPr>
              <w:t>ORV lighting installation, per Schedule A, Section J</w:t>
            </w:r>
          </w:p>
        </w:tc>
        <w:tc>
          <w:tcPr>
            <w:tcW w:w="1170" w:type="dxa"/>
            <w:vAlign w:val="center"/>
          </w:tcPr>
          <w:p w14:paraId="17F7B02A" w14:textId="7BC74163" w:rsidR="00102A1B" w:rsidRPr="002E5BFC" w:rsidRDefault="00102A1B" w:rsidP="00CA75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6AE33601" w14:textId="4707A550" w:rsidR="00102A1B" w:rsidRPr="002E5BF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310DAC">
              <w:t>$</w:t>
            </w:r>
            <w:r>
              <w:t>1,489.00</w:t>
            </w:r>
          </w:p>
        </w:tc>
        <w:tc>
          <w:tcPr>
            <w:tcW w:w="1350" w:type="dxa"/>
            <w:vAlign w:val="center"/>
          </w:tcPr>
          <w:p w14:paraId="7415E197" w14:textId="2DF5B453" w:rsidR="00102A1B" w:rsidRPr="00310DA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ptos" w:hAnsi="Aptos"/>
              </w:rPr>
              <w:t>$2,978.00</w:t>
            </w:r>
          </w:p>
        </w:tc>
        <w:tc>
          <w:tcPr>
            <w:tcW w:w="1350" w:type="dxa"/>
            <w:vAlign w:val="center"/>
          </w:tcPr>
          <w:p w14:paraId="299BC0E5" w14:textId="1A922804" w:rsidR="00102A1B" w:rsidRPr="002E5BF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310DAC">
              <w:t>$</w:t>
            </w:r>
            <w:r>
              <w:t>2,035.00</w:t>
            </w:r>
          </w:p>
        </w:tc>
        <w:tc>
          <w:tcPr>
            <w:tcW w:w="1440" w:type="dxa"/>
            <w:vAlign w:val="center"/>
          </w:tcPr>
          <w:p w14:paraId="192C8BB7" w14:textId="2261EB2C" w:rsidR="00102A1B" w:rsidRPr="00310DA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$4,070.00</w:t>
            </w:r>
          </w:p>
        </w:tc>
      </w:tr>
      <w:tr w:rsidR="00102A1B" w:rsidRPr="002E5BFC" w14:paraId="0E246826" w14:textId="7D48E3CC" w:rsidTr="00102A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Align w:val="center"/>
          </w:tcPr>
          <w:p w14:paraId="0358EFC0" w14:textId="506AE1C1" w:rsidR="00102A1B" w:rsidRPr="002E5BFC" w:rsidRDefault="00102A1B" w:rsidP="00CA75ED">
            <w:pPr>
              <w:rPr>
                <w:rFonts w:asciiTheme="minorHAnsi" w:eastAsia="Calibri" w:hAnsiTheme="minorHAnsi" w:cs="Arial"/>
                <w:b w:val="0"/>
                <w:bCs w:val="0"/>
                <w:iCs/>
                <w:szCs w:val="22"/>
              </w:rPr>
            </w:pPr>
            <w:r w:rsidRPr="002E5BFC">
              <w:rPr>
                <w:rFonts w:ascii="Aptos" w:hAnsi="Aptos"/>
                <w:b w:val="0"/>
                <w:bCs w:val="0"/>
                <w:szCs w:val="22"/>
              </w:rPr>
              <w:t>Dirt Bike or Motorcycle lighting installation, per Schedule A, Section K</w:t>
            </w:r>
          </w:p>
        </w:tc>
        <w:tc>
          <w:tcPr>
            <w:tcW w:w="1170" w:type="dxa"/>
            <w:vAlign w:val="center"/>
          </w:tcPr>
          <w:p w14:paraId="059DD241" w14:textId="26247F75" w:rsidR="00102A1B" w:rsidRPr="002E5BFC" w:rsidRDefault="00102A1B" w:rsidP="00CA75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0</w:t>
            </w:r>
          </w:p>
        </w:tc>
        <w:tc>
          <w:tcPr>
            <w:tcW w:w="1260" w:type="dxa"/>
            <w:vAlign w:val="center"/>
          </w:tcPr>
          <w:p w14:paraId="05F24590" w14:textId="4C8BB019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310DAC">
              <w:t>$</w:t>
            </w:r>
            <w:r>
              <w:t>1,678.00</w:t>
            </w:r>
          </w:p>
        </w:tc>
        <w:tc>
          <w:tcPr>
            <w:tcW w:w="1350" w:type="dxa"/>
            <w:vAlign w:val="center"/>
          </w:tcPr>
          <w:p w14:paraId="62077E40" w14:textId="6A0D58D5" w:rsidR="00102A1B" w:rsidRPr="00310DA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Aptos" w:hAnsi="Aptos"/>
              </w:rPr>
              <w:t>$0</w:t>
            </w:r>
            <w:r>
              <w:rPr>
                <w:rFonts w:ascii="Aptos" w:hAnsi="Aptos"/>
              </w:rPr>
              <w:t>.00</w:t>
            </w:r>
          </w:p>
        </w:tc>
        <w:tc>
          <w:tcPr>
            <w:tcW w:w="1350" w:type="dxa"/>
            <w:vAlign w:val="center"/>
          </w:tcPr>
          <w:p w14:paraId="3A634A41" w14:textId="7E822662" w:rsidR="00102A1B" w:rsidRPr="002E5BF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310DAC">
              <w:t>$</w:t>
            </w:r>
            <w:r>
              <w:t>2,005.00</w:t>
            </w:r>
          </w:p>
        </w:tc>
        <w:tc>
          <w:tcPr>
            <w:tcW w:w="1440" w:type="dxa"/>
            <w:vAlign w:val="center"/>
          </w:tcPr>
          <w:p w14:paraId="7057FF32" w14:textId="68B6AB0E" w:rsidR="00102A1B" w:rsidRPr="00310DAC" w:rsidRDefault="00102A1B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$0.00</w:t>
            </w:r>
          </w:p>
        </w:tc>
      </w:tr>
      <w:tr w:rsidR="00102A1B" w:rsidRPr="002E5BFC" w14:paraId="0A2C3E86" w14:textId="7EE07EBB" w:rsidTr="00102A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Align w:val="center"/>
          </w:tcPr>
          <w:p w14:paraId="28E4BCF3" w14:textId="2F6381FB" w:rsidR="00102A1B" w:rsidRPr="002E5BFC" w:rsidRDefault="00102A1B" w:rsidP="00CA75ED">
            <w:pPr>
              <w:rPr>
                <w:rFonts w:asciiTheme="minorHAnsi" w:eastAsia="Calibri" w:hAnsiTheme="minorHAnsi" w:cs="Arial"/>
                <w:b w:val="0"/>
                <w:bCs w:val="0"/>
                <w:iCs/>
                <w:szCs w:val="22"/>
              </w:rPr>
            </w:pPr>
            <w:r w:rsidRPr="002E5BFC">
              <w:rPr>
                <w:rFonts w:ascii="Aptos" w:hAnsi="Aptos"/>
                <w:b w:val="0"/>
                <w:bCs w:val="0"/>
                <w:szCs w:val="22"/>
              </w:rPr>
              <w:t>Personal Watercraft lighting installation, per Schedule A, Section L</w:t>
            </w:r>
          </w:p>
        </w:tc>
        <w:tc>
          <w:tcPr>
            <w:tcW w:w="1170" w:type="dxa"/>
            <w:vAlign w:val="center"/>
          </w:tcPr>
          <w:p w14:paraId="6C4C01E7" w14:textId="613A7528" w:rsidR="00102A1B" w:rsidRPr="002E5BFC" w:rsidRDefault="00102A1B" w:rsidP="00CA75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1</w:t>
            </w:r>
          </w:p>
        </w:tc>
        <w:tc>
          <w:tcPr>
            <w:tcW w:w="1260" w:type="dxa"/>
            <w:vAlign w:val="center"/>
          </w:tcPr>
          <w:p w14:paraId="6A318A92" w14:textId="67966C1E" w:rsidR="00102A1B" w:rsidRPr="002E5BF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310DAC">
              <w:t>$</w:t>
            </w:r>
            <w:r>
              <w:t>1,883.00</w:t>
            </w:r>
          </w:p>
        </w:tc>
        <w:tc>
          <w:tcPr>
            <w:tcW w:w="1350" w:type="dxa"/>
            <w:vAlign w:val="center"/>
          </w:tcPr>
          <w:p w14:paraId="47E1424B" w14:textId="77695018" w:rsidR="00102A1B" w:rsidRPr="00310DA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ptos" w:hAnsi="Aptos"/>
              </w:rPr>
              <w:t>$1,883.00</w:t>
            </w:r>
          </w:p>
        </w:tc>
        <w:tc>
          <w:tcPr>
            <w:tcW w:w="1350" w:type="dxa"/>
            <w:vAlign w:val="center"/>
          </w:tcPr>
          <w:p w14:paraId="099DEA25" w14:textId="7575EBBA" w:rsidR="00102A1B" w:rsidRPr="002E5BF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310DAC">
              <w:t>$</w:t>
            </w:r>
            <w:r>
              <w:t>2,435.00</w:t>
            </w:r>
          </w:p>
        </w:tc>
        <w:tc>
          <w:tcPr>
            <w:tcW w:w="1440" w:type="dxa"/>
            <w:vAlign w:val="center"/>
          </w:tcPr>
          <w:p w14:paraId="056ACFF6" w14:textId="06D694DD" w:rsidR="00102A1B" w:rsidRPr="00310DAC" w:rsidRDefault="00102A1B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$2,435.00</w:t>
            </w:r>
          </w:p>
        </w:tc>
      </w:tr>
      <w:tr w:rsidR="00CA75ED" w:rsidRPr="005A6B84" w14:paraId="66A4C52B" w14:textId="44C7EF9F" w:rsidTr="00F8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gridSpan w:val="2"/>
          </w:tcPr>
          <w:p w14:paraId="0CDDF43A" w14:textId="64B40174" w:rsidR="00CA75ED" w:rsidRPr="002E5BFC" w:rsidRDefault="00CA75ED" w:rsidP="00CA75ED">
            <w:pPr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2E5BFC">
              <w:rPr>
                <w:rFonts w:asciiTheme="minorHAnsi" w:eastAsia="Calibri" w:hAnsiTheme="minorHAnsi" w:cs="Arial"/>
                <w:sz w:val="24"/>
              </w:rPr>
              <w:t>Total Price</w:t>
            </w:r>
          </w:p>
        </w:tc>
        <w:tc>
          <w:tcPr>
            <w:tcW w:w="2610" w:type="dxa"/>
            <w:gridSpan w:val="2"/>
          </w:tcPr>
          <w:p w14:paraId="62898249" w14:textId="63915D8E" w:rsidR="00CA75ED" w:rsidRPr="00102A1B" w:rsidRDefault="00CA75ED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 w:rsidRPr="00102A1B">
              <w:rPr>
                <w:rFonts w:asciiTheme="minorHAnsi" w:eastAsia="Calibri" w:hAnsiTheme="minorHAnsi" w:cs="Arial"/>
                <w:bCs/>
                <w:sz w:val="24"/>
              </w:rPr>
              <w:t>$</w:t>
            </w:r>
            <w:r w:rsidRPr="00102A1B">
              <w:rPr>
                <w:rFonts w:asciiTheme="minorHAnsi" w:eastAsia="Calibri" w:hAnsiTheme="minorHAnsi" w:cs="Arial"/>
                <w:bCs/>
                <w:sz w:val="24"/>
              </w:rPr>
              <w:t>20,109.00</w:t>
            </w:r>
          </w:p>
        </w:tc>
        <w:tc>
          <w:tcPr>
            <w:tcW w:w="2790" w:type="dxa"/>
            <w:gridSpan w:val="2"/>
          </w:tcPr>
          <w:p w14:paraId="45408FE3" w14:textId="26B383EF" w:rsidR="00CA75ED" w:rsidRPr="002E5BFC" w:rsidRDefault="00CA75ED" w:rsidP="00CA75E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2E5BFC">
              <w:rPr>
                <w:rFonts w:asciiTheme="minorHAnsi" w:eastAsia="Calibri" w:hAnsiTheme="minorHAnsi" w:cs="Arial"/>
                <w:b/>
                <w:sz w:val="24"/>
              </w:rPr>
              <w:t>$</w:t>
            </w:r>
            <w:r>
              <w:rPr>
                <w:rFonts w:asciiTheme="minorHAnsi" w:eastAsia="Calibri" w:hAnsiTheme="minorHAnsi" w:cs="Arial"/>
                <w:b/>
                <w:sz w:val="24"/>
              </w:rPr>
              <w:t>29,035.00</w:t>
            </w:r>
          </w:p>
        </w:tc>
      </w:tr>
      <w:tr w:rsidR="00CA75ED" w:rsidRPr="005A6B84" w14:paraId="155DA1F5" w14:textId="77777777" w:rsidTr="003938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gridSpan w:val="2"/>
          </w:tcPr>
          <w:p w14:paraId="1D1AB46A" w14:textId="0989C4B7" w:rsidR="00CA75ED" w:rsidRPr="002E5BFC" w:rsidRDefault="00CA75ED" w:rsidP="00CA75ED">
            <w:pPr>
              <w:rPr>
                <w:rFonts w:asciiTheme="minorHAnsi" w:eastAsia="Calibri" w:hAnsiTheme="minorHAnsi" w:cs="Arial"/>
                <w:b w:val="0"/>
                <w:sz w:val="24"/>
              </w:rPr>
            </w:pPr>
            <w:r>
              <w:rPr>
                <w:rFonts w:asciiTheme="minorHAnsi" w:eastAsia="Calibri" w:hAnsiTheme="minorHAnsi" w:cs="Arial"/>
                <w:b w:val="0"/>
                <w:sz w:val="24"/>
              </w:rPr>
              <w:t>Five Year Contract Total</w:t>
            </w:r>
          </w:p>
        </w:tc>
        <w:tc>
          <w:tcPr>
            <w:tcW w:w="2610" w:type="dxa"/>
            <w:gridSpan w:val="2"/>
          </w:tcPr>
          <w:p w14:paraId="24881ABB" w14:textId="0B08D964" w:rsidR="00CA75ED" w:rsidRPr="00102A1B" w:rsidRDefault="00CA75ED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4"/>
              </w:rPr>
            </w:pPr>
            <w:r>
              <w:rPr>
                <w:rFonts w:asciiTheme="minorHAnsi" w:eastAsia="Calibri" w:hAnsiTheme="minorHAnsi" w:cs="Arial"/>
                <w:bCs/>
                <w:sz w:val="24"/>
              </w:rPr>
              <w:t>$100,545.00</w:t>
            </w:r>
          </w:p>
        </w:tc>
        <w:tc>
          <w:tcPr>
            <w:tcW w:w="2790" w:type="dxa"/>
            <w:gridSpan w:val="2"/>
          </w:tcPr>
          <w:p w14:paraId="147631B5" w14:textId="583DE2EB" w:rsidR="00CA75ED" w:rsidRPr="002E5BFC" w:rsidRDefault="00CA75ED" w:rsidP="00CA75E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>
              <w:rPr>
                <w:rFonts w:asciiTheme="minorHAnsi" w:eastAsia="Calibri" w:hAnsiTheme="minorHAnsi" w:cs="Arial"/>
                <w:b/>
                <w:sz w:val="24"/>
              </w:rPr>
              <w:t>$145,175.00</w:t>
            </w:r>
          </w:p>
        </w:tc>
      </w:tr>
    </w:tbl>
    <w:p w14:paraId="0587EFD9" w14:textId="77777777" w:rsidR="008B7231" w:rsidRDefault="008B7231" w:rsidP="008B7231">
      <w:pPr>
        <w:pStyle w:val="ListParagraph"/>
        <w:contextualSpacing w:val="0"/>
        <w:rPr>
          <w:rFonts w:asciiTheme="minorHAnsi" w:eastAsia="Calibri" w:hAnsiTheme="minorHAnsi" w:cs="Arial"/>
          <w:b/>
          <w:sz w:val="24"/>
        </w:rPr>
      </w:pPr>
    </w:p>
    <w:p w14:paraId="0859F24A" w14:textId="04C14530" w:rsidR="00094CD6" w:rsidRPr="005A6B84" w:rsidRDefault="00094CD6" w:rsidP="00CA75ED">
      <w:pPr>
        <w:pStyle w:val="ListParagraph"/>
        <w:numPr>
          <w:ilvl w:val="0"/>
          <w:numId w:val="16"/>
        </w:numPr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Award Recommendation</w:t>
      </w:r>
    </w:p>
    <w:p w14:paraId="0EAC4F82" w14:textId="77777777" w:rsidR="008B0FF6" w:rsidRPr="005A6B84" w:rsidRDefault="00B262D4" w:rsidP="00CA75ED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Award recommendation is made to the responsive and responsible Bidder who offers the best value to the State of Michigan</w:t>
      </w:r>
      <w:r w:rsidR="00BC4F98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Best value is </w:t>
      </w:r>
      <w:r w:rsidR="007127D0" w:rsidRPr="005A6B84">
        <w:rPr>
          <w:rFonts w:asciiTheme="minorHAnsi" w:eastAsia="Calibri" w:hAnsiTheme="minorHAnsi" w:cs="Arial"/>
          <w:sz w:val="24"/>
        </w:rPr>
        <w:t>based on the proposal</w:t>
      </w:r>
      <w:r w:rsidRPr="005A6B84">
        <w:rPr>
          <w:rFonts w:asciiTheme="minorHAnsi" w:eastAsia="Calibri" w:hAnsiTheme="minorHAnsi" w:cs="Arial"/>
          <w:sz w:val="24"/>
        </w:rPr>
        <w:t xml:space="preserve"> meeting the minimum point threshold and offering the best combination of </w:t>
      </w:r>
      <w:r w:rsidR="00996064" w:rsidRPr="005A6B84">
        <w:rPr>
          <w:rFonts w:asciiTheme="minorHAnsi" w:eastAsia="Calibri" w:hAnsiTheme="minorHAnsi" w:cs="Arial"/>
          <w:sz w:val="24"/>
        </w:rPr>
        <w:t xml:space="preserve">the </w:t>
      </w:r>
      <w:r w:rsidRPr="005A6B84">
        <w:rPr>
          <w:rFonts w:asciiTheme="minorHAnsi" w:eastAsia="Calibri" w:hAnsiTheme="minorHAnsi" w:cs="Arial"/>
          <w:sz w:val="24"/>
        </w:rPr>
        <w:t xml:space="preserve">factors stated in </w:t>
      </w:r>
      <w:r w:rsidR="00996064" w:rsidRPr="005A6B84">
        <w:rPr>
          <w:rFonts w:asciiTheme="minorHAnsi" w:eastAsia="Calibri" w:hAnsiTheme="minorHAnsi" w:cs="Arial"/>
          <w:sz w:val="24"/>
        </w:rPr>
        <w:t xml:space="preserve">the </w:t>
      </w:r>
      <w:r w:rsidR="00996064" w:rsidRPr="005A6B84">
        <w:rPr>
          <w:rFonts w:asciiTheme="minorHAnsi" w:eastAsia="Calibri" w:hAnsiTheme="minorHAnsi" w:cs="Arial"/>
          <w:i/>
          <w:sz w:val="24"/>
        </w:rPr>
        <w:t xml:space="preserve">Proposal </w:t>
      </w:r>
      <w:r w:rsidR="006A1D49" w:rsidRPr="005A6B84">
        <w:rPr>
          <w:rFonts w:asciiTheme="minorHAnsi" w:eastAsia="Calibri" w:hAnsiTheme="minorHAnsi" w:cs="Arial"/>
          <w:i/>
          <w:sz w:val="24"/>
        </w:rPr>
        <w:t>Instructions</w:t>
      </w:r>
      <w:r w:rsidR="008B0FF6" w:rsidRPr="005A6B84">
        <w:rPr>
          <w:rFonts w:asciiTheme="minorHAnsi" w:eastAsia="Calibri" w:hAnsiTheme="minorHAnsi" w:cs="Arial"/>
          <w:i/>
          <w:sz w:val="24"/>
        </w:rPr>
        <w:t xml:space="preserve"> </w:t>
      </w:r>
      <w:r w:rsidR="00996064" w:rsidRPr="005A6B84">
        <w:rPr>
          <w:rFonts w:asciiTheme="minorHAnsi" w:eastAsia="Calibri" w:hAnsiTheme="minorHAnsi" w:cs="Arial"/>
          <w:b/>
          <w:sz w:val="24"/>
        </w:rPr>
        <w:t>Evaluation Process</w:t>
      </w:r>
      <w:r w:rsidR="00996064" w:rsidRPr="005A6B84">
        <w:rPr>
          <w:rFonts w:asciiTheme="minorHAnsi" w:eastAsia="Calibri" w:hAnsiTheme="minorHAnsi" w:cs="Arial"/>
          <w:sz w:val="24"/>
        </w:rPr>
        <w:t xml:space="preserve"> section</w:t>
      </w:r>
      <w:r w:rsidRPr="005A6B84">
        <w:rPr>
          <w:rFonts w:asciiTheme="minorHAnsi" w:eastAsia="Calibri" w:hAnsiTheme="minorHAnsi" w:cs="Arial"/>
          <w:sz w:val="24"/>
        </w:rPr>
        <w:t>, and price</w:t>
      </w:r>
      <w:r w:rsidR="008B0FF6" w:rsidRPr="005A6B84">
        <w:rPr>
          <w:rFonts w:asciiTheme="minorHAnsi" w:eastAsia="Calibri" w:hAnsiTheme="minorHAnsi" w:cs="Arial"/>
          <w:sz w:val="24"/>
        </w:rPr>
        <w:t>.</w:t>
      </w:r>
    </w:p>
    <w:p w14:paraId="6E766385" w14:textId="21C1D2D3" w:rsidR="008B0FF6" w:rsidRPr="005A6B84" w:rsidRDefault="00102A1B" w:rsidP="00CA75ED">
      <w:pPr>
        <w:spacing w:after="120" w:line="240" w:lineRule="auto"/>
        <w:rPr>
          <w:rFonts w:asciiTheme="minorHAns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FirstResponse Systems</w:t>
      </w:r>
      <w:r w:rsidR="008B0FF6" w:rsidRPr="005A6B84">
        <w:rPr>
          <w:rFonts w:asciiTheme="minorHAnsi" w:eastAsia="Calibri" w:hAnsiTheme="minorHAnsi" w:cs="Arial"/>
          <w:sz w:val="24"/>
        </w:rPr>
        <w:t xml:space="preserve"> </w:t>
      </w:r>
      <w:r w:rsidR="007F77C9" w:rsidRPr="005A6B84">
        <w:rPr>
          <w:rFonts w:asciiTheme="minorHAnsi" w:hAnsiTheme="minorHAnsi" w:cs="Arial"/>
          <w:sz w:val="24"/>
        </w:rPr>
        <w:t xml:space="preserve">provided the best value to the State. Best value factor for Award </w:t>
      </w:r>
      <w:r w:rsidR="007F77C9" w:rsidRPr="00102A1B">
        <w:rPr>
          <w:rFonts w:asciiTheme="minorHAnsi" w:hAnsiTheme="minorHAnsi" w:cs="Arial"/>
          <w:sz w:val="24"/>
        </w:rPr>
        <w:t xml:space="preserve">Recommendation </w:t>
      </w:r>
      <w:r w:rsidR="008B7231">
        <w:rPr>
          <w:rFonts w:asciiTheme="minorHAnsi" w:hAnsiTheme="minorHAnsi" w:cs="Arial"/>
          <w:sz w:val="24"/>
        </w:rPr>
        <w:t xml:space="preserve">was </w:t>
      </w:r>
      <w:r w:rsidR="00CA75ED">
        <w:rPr>
          <w:rFonts w:asciiTheme="minorHAnsi" w:hAnsiTheme="minorHAnsi" w:cs="Arial"/>
          <w:sz w:val="24"/>
        </w:rPr>
        <w:t xml:space="preserve">the bidder’s </w:t>
      </w:r>
      <w:r w:rsidRPr="00102A1B">
        <w:rPr>
          <w:rFonts w:asciiTheme="minorHAnsi" w:hAnsiTheme="minorHAnsi" w:cs="Arial"/>
          <w:sz w:val="24"/>
        </w:rPr>
        <w:t xml:space="preserve">physical location in Calumet, Michigan, which is in the Western Upper Peninsula and </w:t>
      </w:r>
      <w:r w:rsidR="008B7231">
        <w:rPr>
          <w:rFonts w:asciiTheme="minorHAnsi" w:hAnsiTheme="minorHAnsi" w:cs="Arial"/>
          <w:sz w:val="24"/>
        </w:rPr>
        <w:t xml:space="preserve">is significantly </w:t>
      </w:r>
      <w:r w:rsidRPr="00102A1B">
        <w:rPr>
          <w:rFonts w:asciiTheme="minorHAnsi" w:hAnsiTheme="minorHAnsi" w:cs="Arial"/>
          <w:sz w:val="24"/>
        </w:rPr>
        <w:t xml:space="preserve">more accessible to DNR Conservation Officers stationed in the </w:t>
      </w:r>
      <w:r>
        <w:rPr>
          <w:rFonts w:asciiTheme="minorHAnsi" w:hAnsiTheme="minorHAnsi" w:cs="Arial"/>
          <w:sz w:val="24"/>
        </w:rPr>
        <w:t>area</w:t>
      </w:r>
      <w:r w:rsidR="008B0FF6" w:rsidRPr="00102A1B">
        <w:rPr>
          <w:rFonts w:asciiTheme="minorHAnsi" w:hAnsiTheme="minorHAnsi" w:cs="Arial"/>
          <w:sz w:val="24"/>
        </w:rPr>
        <w:t xml:space="preserve">. </w:t>
      </w:r>
      <w:r w:rsidR="00CA75ED">
        <w:rPr>
          <w:rFonts w:asciiTheme="minorHAnsi" w:hAnsiTheme="minorHAnsi" w:cs="Arial"/>
          <w:sz w:val="24"/>
        </w:rPr>
        <w:t xml:space="preserve"> </w:t>
      </w:r>
    </w:p>
    <w:p w14:paraId="0218A421" w14:textId="44AF4DCA" w:rsidR="00196EA9" w:rsidRPr="005A6B84" w:rsidRDefault="006D7E24" w:rsidP="00CA75ED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Award Recommendation is made to </w:t>
      </w:r>
      <w:r w:rsidR="00102A1B">
        <w:rPr>
          <w:rFonts w:asciiTheme="minorHAnsi" w:eastAsia="Calibri" w:hAnsiTheme="minorHAnsi" w:cs="Arial"/>
          <w:sz w:val="24"/>
        </w:rPr>
        <w:t>FirstResponse Systems</w:t>
      </w:r>
      <w:r w:rsidRPr="005A6B84">
        <w:rPr>
          <w:rFonts w:asciiTheme="minorHAnsi" w:eastAsia="Calibri" w:hAnsiTheme="minorHAnsi" w:cs="Arial"/>
          <w:sz w:val="24"/>
        </w:rPr>
        <w:t xml:space="preserve"> in the amount of $</w:t>
      </w:r>
      <w:r w:rsidR="00CA75ED">
        <w:rPr>
          <w:rFonts w:asciiTheme="minorHAnsi" w:eastAsia="Calibri" w:hAnsiTheme="minorHAnsi" w:cs="Arial"/>
          <w:sz w:val="24"/>
        </w:rPr>
        <w:t>145,175.00</w:t>
      </w:r>
      <w:r w:rsidRPr="005A6B84">
        <w:rPr>
          <w:rFonts w:asciiTheme="minorHAnsi" w:eastAsia="Calibri" w:hAnsiTheme="minorHAnsi" w:cs="Arial"/>
          <w:sz w:val="24"/>
        </w:rPr>
        <w:t>.</w:t>
      </w:r>
    </w:p>
    <w:sectPr w:rsidR="00196EA9" w:rsidRPr="005A6B84" w:rsidSect="00C21DEA">
      <w:headerReference w:type="default" r:id="rId13"/>
      <w:footerReference w:type="default" r:id="rId14"/>
      <w:headerReference w:type="first" r:id="rId15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012E1" w14:textId="77777777" w:rsidR="00F00566" w:rsidRDefault="00F00566" w:rsidP="00B81EA4">
      <w:pPr>
        <w:spacing w:after="0" w:line="240" w:lineRule="auto"/>
      </w:pPr>
      <w:r>
        <w:separator/>
      </w:r>
    </w:p>
  </w:endnote>
  <w:endnote w:type="continuationSeparator" w:id="0">
    <w:p w14:paraId="7F92A64A" w14:textId="77777777" w:rsidR="00F00566" w:rsidRDefault="00F00566" w:rsidP="00B81EA4">
      <w:pPr>
        <w:spacing w:after="0" w:line="240" w:lineRule="auto"/>
      </w:pPr>
      <w:r>
        <w:continuationSeparator/>
      </w:r>
    </w:p>
  </w:endnote>
  <w:endnote w:type="continuationNotice" w:id="1">
    <w:p w14:paraId="50AA5AC5" w14:textId="77777777" w:rsidR="00F00566" w:rsidRDefault="00F005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5242368"/>
      <w:docPartObj>
        <w:docPartGallery w:val="Page Numbers (Bottom of Page)"/>
        <w:docPartUnique/>
      </w:docPartObj>
    </w:sdtPr>
    <w:sdtEndPr/>
    <w:sdtContent>
      <w:p w14:paraId="24AC15DE" w14:textId="61334227" w:rsidR="003A046F" w:rsidRDefault="003A046F" w:rsidP="00FF2617">
        <w:pPr>
          <w:pStyle w:val="Footer"/>
          <w:jc w:val="right"/>
        </w:pPr>
        <w:r>
          <w:t>Version 202</w:t>
        </w:r>
        <w:r w:rsidR="00361543">
          <w:t>4</w:t>
        </w:r>
        <w:r w:rsidR="00A83F0E">
          <w:t>-</w:t>
        </w:r>
        <w:r w:rsidR="005A6B84">
          <w:t>2</w:t>
        </w:r>
        <w:r>
          <w:tab/>
        </w:r>
        <w:r>
          <w:tab/>
        </w:r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00468" w14:textId="77777777" w:rsidR="00F00566" w:rsidRDefault="00F00566" w:rsidP="00B81EA4">
      <w:pPr>
        <w:spacing w:after="0" w:line="240" w:lineRule="auto"/>
      </w:pPr>
      <w:r>
        <w:separator/>
      </w:r>
    </w:p>
  </w:footnote>
  <w:footnote w:type="continuationSeparator" w:id="0">
    <w:p w14:paraId="0955ECCA" w14:textId="77777777" w:rsidR="00F00566" w:rsidRDefault="00F00566" w:rsidP="00B81EA4">
      <w:pPr>
        <w:spacing w:after="0" w:line="240" w:lineRule="auto"/>
      </w:pPr>
      <w:r>
        <w:continuationSeparator/>
      </w:r>
    </w:p>
  </w:footnote>
  <w:footnote w:type="continuationNotice" w:id="1">
    <w:p w14:paraId="323DCE3E" w14:textId="77777777" w:rsidR="00F00566" w:rsidRDefault="00F0056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BCA6" w14:textId="77777777" w:rsidR="000D436E" w:rsidRPr="0063699C" w:rsidRDefault="6A142D13" w:rsidP="000D436E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29EE53D" wp14:editId="48A496BD">
          <wp:extent cx="1828800" cy="402336"/>
          <wp:effectExtent l="0" t="0" r="0" b="0"/>
          <wp:docPr id="5" name="Picture 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338AA6" w14:textId="0D6ACEB0" w:rsidR="0046057A" w:rsidRDefault="000D436E" w:rsidP="00CA75ED">
    <w:pPr>
      <w:tabs>
        <w:tab w:val="center" w:pos="4680"/>
        <w:tab w:val="right" w:pos="9360"/>
      </w:tabs>
      <w:spacing w:after="0" w:line="240" w:lineRule="auto"/>
      <w:jc w:val="right"/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59777" w14:textId="77777777" w:rsidR="00E65BCC" w:rsidRPr="0063699C" w:rsidRDefault="6A142D13" w:rsidP="0063699C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4C68982" wp14:editId="29939119">
          <wp:extent cx="1828800" cy="402336"/>
          <wp:effectExtent l="0" t="0" r="0" b="0"/>
          <wp:docPr id="6" name="Picture 6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1082E1" w14:textId="77777777" w:rsidR="00E65BCC" w:rsidRPr="0063699C" w:rsidRDefault="00E65BCC" w:rsidP="0063699C">
    <w:pPr>
      <w:tabs>
        <w:tab w:val="center" w:pos="4680"/>
        <w:tab w:val="right" w:pos="9360"/>
      </w:tabs>
      <w:spacing w:after="120" w:line="240" w:lineRule="auto"/>
      <w:jc w:val="right"/>
      <w:rPr>
        <w:rFonts w:eastAsia="Arial"/>
        <w:color w:val="auto"/>
        <w:sz w:val="24"/>
        <w:szCs w:val="22"/>
      </w:rPr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278E"/>
    <w:multiLevelType w:val="hybridMultilevel"/>
    <w:tmpl w:val="39A4D668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3BE3AE5"/>
    <w:multiLevelType w:val="hybridMultilevel"/>
    <w:tmpl w:val="58A06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02463"/>
    <w:multiLevelType w:val="hybridMultilevel"/>
    <w:tmpl w:val="B4D4A192"/>
    <w:lvl w:ilvl="0" w:tplc="F7200ECE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0903F5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000A28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1A251B"/>
    <w:multiLevelType w:val="hybridMultilevel"/>
    <w:tmpl w:val="7CC29902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7" w15:restartNumberingAfterBreak="0">
    <w:nsid w:val="184D75EB"/>
    <w:multiLevelType w:val="hybridMultilevel"/>
    <w:tmpl w:val="E7A40E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9">
      <w:start w:val="1"/>
      <w:numFmt w:val="low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F64BB3"/>
    <w:multiLevelType w:val="hybridMultilevel"/>
    <w:tmpl w:val="DA00AA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3D05B3"/>
    <w:multiLevelType w:val="hybridMultilevel"/>
    <w:tmpl w:val="8970114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F94B51"/>
    <w:multiLevelType w:val="hybridMultilevel"/>
    <w:tmpl w:val="33909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B3F8D"/>
    <w:multiLevelType w:val="hybridMultilevel"/>
    <w:tmpl w:val="7C46238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D57782"/>
    <w:multiLevelType w:val="hybridMultilevel"/>
    <w:tmpl w:val="6ED0A3AA"/>
    <w:lvl w:ilvl="0" w:tplc="6E0E8A3E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  <w:lvl w:ilvl="1" w:tplc="CDD4C612">
      <w:numFmt w:val="decimal"/>
      <w:lvlText w:val=""/>
      <w:lvlJc w:val="left"/>
    </w:lvl>
    <w:lvl w:ilvl="2" w:tplc="2E1C2DF2">
      <w:numFmt w:val="decimal"/>
      <w:lvlText w:val=""/>
      <w:lvlJc w:val="left"/>
    </w:lvl>
    <w:lvl w:ilvl="3" w:tplc="176CF822">
      <w:numFmt w:val="decimal"/>
      <w:lvlText w:val=""/>
      <w:lvlJc w:val="left"/>
    </w:lvl>
    <w:lvl w:ilvl="4" w:tplc="C0063F30">
      <w:numFmt w:val="decimal"/>
      <w:lvlText w:val=""/>
      <w:lvlJc w:val="left"/>
    </w:lvl>
    <w:lvl w:ilvl="5" w:tplc="A8A2C9A4">
      <w:numFmt w:val="decimal"/>
      <w:lvlText w:val=""/>
      <w:lvlJc w:val="left"/>
    </w:lvl>
    <w:lvl w:ilvl="6" w:tplc="32CC24D4">
      <w:numFmt w:val="decimal"/>
      <w:lvlText w:val=""/>
      <w:lvlJc w:val="left"/>
    </w:lvl>
    <w:lvl w:ilvl="7" w:tplc="464AECB2">
      <w:numFmt w:val="decimal"/>
      <w:lvlText w:val=""/>
      <w:lvlJc w:val="left"/>
    </w:lvl>
    <w:lvl w:ilvl="8" w:tplc="F64208CC">
      <w:numFmt w:val="decimal"/>
      <w:lvlText w:val=""/>
      <w:lvlJc w:val="left"/>
    </w:lvl>
  </w:abstractNum>
  <w:abstractNum w:abstractNumId="14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15" w15:restartNumberingAfterBreak="0">
    <w:nsid w:val="2F3D669E"/>
    <w:multiLevelType w:val="hybridMultilevel"/>
    <w:tmpl w:val="20FCC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9A58AC"/>
    <w:multiLevelType w:val="hybridMultilevel"/>
    <w:tmpl w:val="F23C91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ADA072AA">
      <w:start w:val="1"/>
      <w:numFmt w:val="lowerLetter"/>
      <w:suff w:val="space"/>
      <w:lvlText w:val="%3)"/>
      <w:lvlJc w:val="lef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2E02DA"/>
    <w:multiLevelType w:val="hybridMultilevel"/>
    <w:tmpl w:val="27CABA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C681B89"/>
    <w:multiLevelType w:val="hybridMultilevel"/>
    <w:tmpl w:val="1D8832B8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0" w15:restartNumberingAfterBreak="0">
    <w:nsid w:val="3CC47707"/>
    <w:multiLevelType w:val="hybridMultilevel"/>
    <w:tmpl w:val="31C47E4E"/>
    <w:lvl w:ilvl="0" w:tplc="A562351E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AC0AA8"/>
    <w:multiLevelType w:val="hybridMultilevel"/>
    <w:tmpl w:val="631EF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3FF44CA"/>
    <w:multiLevelType w:val="hybridMultilevel"/>
    <w:tmpl w:val="5C045A62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4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6C24223"/>
    <w:multiLevelType w:val="hybridMultilevel"/>
    <w:tmpl w:val="F48C2306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6" w15:restartNumberingAfterBreak="0">
    <w:nsid w:val="483425AB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D51576D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8511A4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7773513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922259F"/>
    <w:multiLevelType w:val="hybridMultilevel"/>
    <w:tmpl w:val="16A407C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BBF0AB8"/>
    <w:multiLevelType w:val="hybridMultilevel"/>
    <w:tmpl w:val="4FF8466C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8E584248">
      <w:start w:val="1"/>
      <w:numFmt w:val="decimal"/>
      <w:lvlText w:val="%2."/>
      <w:lvlJc w:val="left"/>
      <w:pPr>
        <w:ind w:left="252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7">
      <w:start w:val="1"/>
      <w:numFmt w:val="lowerLetter"/>
      <w:lvlText w:val="%3)"/>
      <w:lvlJc w:val="lef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5D107EEE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CD4069"/>
    <w:multiLevelType w:val="hybridMultilevel"/>
    <w:tmpl w:val="563464A2"/>
    <w:lvl w:ilvl="0" w:tplc="04090019">
      <w:start w:val="1"/>
      <w:numFmt w:val="lowerLetter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5" w15:restartNumberingAfterBreak="0">
    <w:nsid w:val="685F3FCB"/>
    <w:multiLevelType w:val="hybridMultilevel"/>
    <w:tmpl w:val="A3928C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44D0257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8657D37"/>
    <w:multiLevelType w:val="hybridMultilevel"/>
    <w:tmpl w:val="FFCAB004"/>
    <w:lvl w:ilvl="0" w:tplc="A0100DC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362872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B6776D6"/>
    <w:multiLevelType w:val="hybridMultilevel"/>
    <w:tmpl w:val="A1C472EE"/>
    <w:lvl w:ilvl="0" w:tplc="04090013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194773"/>
    <w:multiLevelType w:val="hybridMultilevel"/>
    <w:tmpl w:val="B8CCED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21295682">
    <w:abstractNumId w:val="12"/>
  </w:num>
  <w:num w:numId="2" w16cid:durableId="190995100">
    <w:abstractNumId w:val="21"/>
  </w:num>
  <w:num w:numId="3" w16cid:durableId="1045254082">
    <w:abstractNumId w:val="14"/>
  </w:num>
  <w:num w:numId="4" w16cid:durableId="2110152075">
    <w:abstractNumId w:val="5"/>
  </w:num>
  <w:num w:numId="5" w16cid:durableId="6450621">
    <w:abstractNumId w:val="17"/>
  </w:num>
  <w:num w:numId="6" w16cid:durableId="1598751936">
    <w:abstractNumId w:val="24"/>
  </w:num>
  <w:num w:numId="7" w16cid:durableId="922639675">
    <w:abstractNumId w:val="27"/>
  </w:num>
  <w:num w:numId="8" w16cid:durableId="143938718">
    <w:abstractNumId w:val="16"/>
  </w:num>
  <w:num w:numId="9" w16cid:durableId="76824508">
    <w:abstractNumId w:val="13"/>
  </w:num>
  <w:num w:numId="10" w16cid:durableId="1174686495">
    <w:abstractNumId w:val="39"/>
  </w:num>
  <w:num w:numId="11" w16cid:durableId="960921316">
    <w:abstractNumId w:val="20"/>
  </w:num>
  <w:num w:numId="12" w16cid:durableId="1956788312">
    <w:abstractNumId w:val="15"/>
  </w:num>
  <w:num w:numId="13" w16cid:durableId="765686451">
    <w:abstractNumId w:val="10"/>
  </w:num>
  <w:num w:numId="14" w16cid:durableId="491601915">
    <w:abstractNumId w:val="1"/>
  </w:num>
  <w:num w:numId="15" w16cid:durableId="1947618375">
    <w:abstractNumId w:val="37"/>
  </w:num>
  <w:num w:numId="16" w16cid:durableId="1195772346">
    <w:abstractNumId w:val="2"/>
  </w:num>
  <w:num w:numId="17" w16cid:durableId="1833451945">
    <w:abstractNumId w:val="9"/>
  </w:num>
  <w:num w:numId="18" w16cid:durableId="802117623">
    <w:abstractNumId w:val="32"/>
  </w:num>
  <w:num w:numId="19" w16cid:durableId="712265760">
    <w:abstractNumId w:val="7"/>
  </w:num>
  <w:num w:numId="20" w16cid:durableId="97650683">
    <w:abstractNumId w:val="19"/>
  </w:num>
  <w:num w:numId="21" w16cid:durableId="941836638">
    <w:abstractNumId w:val="6"/>
  </w:num>
  <w:num w:numId="22" w16cid:durableId="1554736471">
    <w:abstractNumId w:val="31"/>
  </w:num>
  <w:num w:numId="23" w16cid:durableId="1407611320">
    <w:abstractNumId w:val="35"/>
  </w:num>
  <w:num w:numId="24" w16cid:durableId="980690134">
    <w:abstractNumId w:val="8"/>
  </w:num>
  <w:num w:numId="25" w16cid:durableId="1445343741">
    <w:abstractNumId w:val="22"/>
  </w:num>
  <w:num w:numId="26" w16cid:durableId="1435399539">
    <w:abstractNumId w:val="40"/>
  </w:num>
  <w:num w:numId="27" w16cid:durableId="1568030533">
    <w:abstractNumId w:val="33"/>
  </w:num>
  <w:num w:numId="28" w16cid:durableId="775565982">
    <w:abstractNumId w:val="26"/>
  </w:num>
  <w:num w:numId="29" w16cid:durableId="1104108442">
    <w:abstractNumId w:val="4"/>
  </w:num>
  <w:num w:numId="30" w16cid:durableId="771170793">
    <w:abstractNumId w:val="25"/>
  </w:num>
  <w:num w:numId="31" w16cid:durableId="1048839150">
    <w:abstractNumId w:val="3"/>
  </w:num>
  <w:num w:numId="32" w16cid:durableId="1163814673">
    <w:abstractNumId w:val="11"/>
  </w:num>
  <w:num w:numId="33" w16cid:durableId="505556280">
    <w:abstractNumId w:val="38"/>
  </w:num>
  <w:num w:numId="34" w16cid:durableId="1459955193">
    <w:abstractNumId w:val="0"/>
  </w:num>
  <w:num w:numId="35" w16cid:durableId="1294484402">
    <w:abstractNumId w:val="18"/>
  </w:num>
  <w:num w:numId="36" w16cid:durableId="792333445">
    <w:abstractNumId w:val="30"/>
  </w:num>
  <w:num w:numId="37" w16cid:durableId="769593752">
    <w:abstractNumId w:val="23"/>
  </w:num>
  <w:num w:numId="38" w16cid:durableId="1708525205">
    <w:abstractNumId w:val="29"/>
  </w:num>
  <w:num w:numId="39" w16cid:durableId="397943432">
    <w:abstractNumId w:val="36"/>
  </w:num>
  <w:num w:numId="40" w16cid:durableId="1587613049">
    <w:abstractNumId w:val="34"/>
  </w:num>
  <w:num w:numId="41" w16cid:durableId="29965130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03857"/>
    <w:rsid w:val="00004EE1"/>
    <w:rsid w:val="0000544A"/>
    <w:rsid w:val="00010C5B"/>
    <w:rsid w:val="00011466"/>
    <w:rsid w:val="00013005"/>
    <w:rsid w:val="000155BE"/>
    <w:rsid w:val="00020810"/>
    <w:rsid w:val="0002190D"/>
    <w:rsid w:val="00022BCF"/>
    <w:rsid w:val="000241E2"/>
    <w:rsid w:val="000248B5"/>
    <w:rsid w:val="00031A09"/>
    <w:rsid w:val="00040186"/>
    <w:rsid w:val="00046D18"/>
    <w:rsid w:val="0004753C"/>
    <w:rsid w:val="00051047"/>
    <w:rsid w:val="000512F7"/>
    <w:rsid w:val="00060A8E"/>
    <w:rsid w:val="00071626"/>
    <w:rsid w:val="000743F4"/>
    <w:rsid w:val="00076D2A"/>
    <w:rsid w:val="00082CDA"/>
    <w:rsid w:val="00091D85"/>
    <w:rsid w:val="00094CD6"/>
    <w:rsid w:val="000A3534"/>
    <w:rsid w:val="000A3591"/>
    <w:rsid w:val="000A37CF"/>
    <w:rsid w:val="000A5A2C"/>
    <w:rsid w:val="000A7251"/>
    <w:rsid w:val="000B7EF8"/>
    <w:rsid w:val="000C0ABE"/>
    <w:rsid w:val="000C75F8"/>
    <w:rsid w:val="000D2D54"/>
    <w:rsid w:val="000D2E89"/>
    <w:rsid w:val="000D436E"/>
    <w:rsid w:val="000D5BAA"/>
    <w:rsid w:val="000D7223"/>
    <w:rsid w:val="000D793D"/>
    <w:rsid w:val="000E2793"/>
    <w:rsid w:val="0010192A"/>
    <w:rsid w:val="00102A1B"/>
    <w:rsid w:val="001104BE"/>
    <w:rsid w:val="00110E9F"/>
    <w:rsid w:val="00113571"/>
    <w:rsid w:val="00120879"/>
    <w:rsid w:val="00121C88"/>
    <w:rsid w:val="00124254"/>
    <w:rsid w:val="0013480D"/>
    <w:rsid w:val="0013562D"/>
    <w:rsid w:val="001425F3"/>
    <w:rsid w:val="00145169"/>
    <w:rsid w:val="00145677"/>
    <w:rsid w:val="00145D1A"/>
    <w:rsid w:val="001464F0"/>
    <w:rsid w:val="001528B2"/>
    <w:rsid w:val="0015404B"/>
    <w:rsid w:val="00161A20"/>
    <w:rsid w:val="00167B99"/>
    <w:rsid w:val="00183BA8"/>
    <w:rsid w:val="00184F71"/>
    <w:rsid w:val="00185726"/>
    <w:rsid w:val="001950DB"/>
    <w:rsid w:val="00196EA9"/>
    <w:rsid w:val="001A04D5"/>
    <w:rsid w:val="001A127E"/>
    <w:rsid w:val="001A365B"/>
    <w:rsid w:val="001A64BE"/>
    <w:rsid w:val="001B146B"/>
    <w:rsid w:val="001B1FC3"/>
    <w:rsid w:val="001B2B05"/>
    <w:rsid w:val="001B578F"/>
    <w:rsid w:val="001B6B33"/>
    <w:rsid w:val="001C75A0"/>
    <w:rsid w:val="001D4A20"/>
    <w:rsid w:val="001D764E"/>
    <w:rsid w:val="001E396F"/>
    <w:rsid w:val="001E3C32"/>
    <w:rsid w:val="001E5239"/>
    <w:rsid w:val="001E689F"/>
    <w:rsid w:val="001E6B1D"/>
    <w:rsid w:val="001F22FF"/>
    <w:rsid w:val="001F7971"/>
    <w:rsid w:val="002051F6"/>
    <w:rsid w:val="002077B6"/>
    <w:rsid w:val="00211204"/>
    <w:rsid w:val="00211306"/>
    <w:rsid w:val="00211FA7"/>
    <w:rsid w:val="0021289D"/>
    <w:rsid w:val="002128F0"/>
    <w:rsid w:val="002201F5"/>
    <w:rsid w:val="00226A30"/>
    <w:rsid w:val="002270FA"/>
    <w:rsid w:val="00234B29"/>
    <w:rsid w:val="00237E18"/>
    <w:rsid w:val="0024251B"/>
    <w:rsid w:val="00243972"/>
    <w:rsid w:val="00245B25"/>
    <w:rsid w:val="002473C0"/>
    <w:rsid w:val="00251CE9"/>
    <w:rsid w:val="00251F43"/>
    <w:rsid w:val="0027062A"/>
    <w:rsid w:val="0027077C"/>
    <w:rsid w:val="002728D4"/>
    <w:rsid w:val="0027768F"/>
    <w:rsid w:val="0028015B"/>
    <w:rsid w:val="00286377"/>
    <w:rsid w:val="002922BD"/>
    <w:rsid w:val="002947DE"/>
    <w:rsid w:val="00297013"/>
    <w:rsid w:val="0029716B"/>
    <w:rsid w:val="002A2673"/>
    <w:rsid w:val="002B15EB"/>
    <w:rsid w:val="002B5B9E"/>
    <w:rsid w:val="002C3EF7"/>
    <w:rsid w:val="002E2801"/>
    <w:rsid w:val="002E5BFC"/>
    <w:rsid w:val="002E6C03"/>
    <w:rsid w:val="002E78B3"/>
    <w:rsid w:val="002F20F9"/>
    <w:rsid w:val="002F3042"/>
    <w:rsid w:val="002F6200"/>
    <w:rsid w:val="002F6328"/>
    <w:rsid w:val="00302E81"/>
    <w:rsid w:val="00303163"/>
    <w:rsid w:val="003121AF"/>
    <w:rsid w:val="003177EC"/>
    <w:rsid w:val="00321BB1"/>
    <w:rsid w:val="003235F5"/>
    <w:rsid w:val="003338DF"/>
    <w:rsid w:val="00342970"/>
    <w:rsid w:val="0034399E"/>
    <w:rsid w:val="00354F9B"/>
    <w:rsid w:val="00360F61"/>
    <w:rsid w:val="00361543"/>
    <w:rsid w:val="00366E6B"/>
    <w:rsid w:val="003673B2"/>
    <w:rsid w:val="00376708"/>
    <w:rsid w:val="00384E3C"/>
    <w:rsid w:val="0039522A"/>
    <w:rsid w:val="003961FB"/>
    <w:rsid w:val="00397ABD"/>
    <w:rsid w:val="00397C8C"/>
    <w:rsid w:val="003A046F"/>
    <w:rsid w:val="003A09B3"/>
    <w:rsid w:val="003A0D10"/>
    <w:rsid w:val="003A2C21"/>
    <w:rsid w:val="003A37ED"/>
    <w:rsid w:val="003A62B3"/>
    <w:rsid w:val="003A7969"/>
    <w:rsid w:val="003B7600"/>
    <w:rsid w:val="003C4061"/>
    <w:rsid w:val="003C55D6"/>
    <w:rsid w:val="003C57C1"/>
    <w:rsid w:val="003C6878"/>
    <w:rsid w:val="003D5E61"/>
    <w:rsid w:val="003D6EB0"/>
    <w:rsid w:val="003E71F9"/>
    <w:rsid w:val="003F0C62"/>
    <w:rsid w:val="003F3990"/>
    <w:rsid w:val="003F771F"/>
    <w:rsid w:val="0040012D"/>
    <w:rsid w:val="00403DE8"/>
    <w:rsid w:val="0040614A"/>
    <w:rsid w:val="00407979"/>
    <w:rsid w:val="00410491"/>
    <w:rsid w:val="00415BD4"/>
    <w:rsid w:val="00416613"/>
    <w:rsid w:val="00417B76"/>
    <w:rsid w:val="00417EFD"/>
    <w:rsid w:val="00427E9B"/>
    <w:rsid w:val="00430C27"/>
    <w:rsid w:val="00433990"/>
    <w:rsid w:val="0043478E"/>
    <w:rsid w:val="00442B38"/>
    <w:rsid w:val="0044414B"/>
    <w:rsid w:val="00446320"/>
    <w:rsid w:val="004478A6"/>
    <w:rsid w:val="004542FE"/>
    <w:rsid w:val="0045486A"/>
    <w:rsid w:val="00457AA6"/>
    <w:rsid w:val="0046057A"/>
    <w:rsid w:val="00475A1F"/>
    <w:rsid w:val="0047789B"/>
    <w:rsid w:val="00481992"/>
    <w:rsid w:val="004857B2"/>
    <w:rsid w:val="00494DBC"/>
    <w:rsid w:val="00496085"/>
    <w:rsid w:val="004B0C2F"/>
    <w:rsid w:val="004B575D"/>
    <w:rsid w:val="004B62FB"/>
    <w:rsid w:val="004B71E0"/>
    <w:rsid w:val="004C054C"/>
    <w:rsid w:val="004C0E25"/>
    <w:rsid w:val="004C784D"/>
    <w:rsid w:val="004D6315"/>
    <w:rsid w:val="004E1EC3"/>
    <w:rsid w:val="004E24D7"/>
    <w:rsid w:val="004E3EFA"/>
    <w:rsid w:val="004F3BA9"/>
    <w:rsid w:val="004F6CD7"/>
    <w:rsid w:val="004F6D66"/>
    <w:rsid w:val="00500F05"/>
    <w:rsid w:val="005039D9"/>
    <w:rsid w:val="005100C2"/>
    <w:rsid w:val="00514400"/>
    <w:rsid w:val="00515602"/>
    <w:rsid w:val="005156CE"/>
    <w:rsid w:val="005221EB"/>
    <w:rsid w:val="0053330D"/>
    <w:rsid w:val="005348C8"/>
    <w:rsid w:val="00534A14"/>
    <w:rsid w:val="005400B6"/>
    <w:rsid w:val="00544065"/>
    <w:rsid w:val="005456B3"/>
    <w:rsid w:val="00547A27"/>
    <w:rsid w:val="0055043A"/>
    <w:rsid w:val="00551C24"/>
    <w:rsid w:val="005712E2"/>
    <w:rsid w:val="005740E2"/>
    <w:rsid w:val="00582DBA"/>
    <w:rsid w:val="00594DAF"/>
    <w:rsid w:val="00596F2E"/>
    <w:rsid w:val="005A28F2"/>
    <w:rsid w:val="005A392E"/>
    <w:rsid w:val="005A6B84"/>
    <w:rsid w:val="005B0893"/>
    <w:rsid w:val="005B6723"/>
    <w:rsid w:val="005C1204"/>
    <w:rsid w:val="005C4E36"/>
    <w:rsid w:val="005D3067"/>
    <w:rsid w:val="005D3EED"/>
    <w:rsid w:val="005E1579"/>
    <w:rsid w:val="005E17C2"/>
    <w:rsid w:val="005E388B"/>
    <w:rsid w:val="005E4852"/>
    <w:rsid w:val="005E4E97"/>
    <w:rsid w:val="005F0521"/>
    <w:rsid w:val="00604374"/>
    <w:rsid w:val="006074C9"/>
    <w:rsid w:val="00613BD7"/>
    <w:rsid w:val="0061708C"/>
    <w:rsid w:val="006204D0"/>
    <w:rsid w:val="00626173"/>
    <w:rsid w:val="00633AE0"/>
    <w:rsid w:val="00634533"/>
    <w:rsid w:val="0063699C"/>
    <w:rsid w:val="00636E11"/>
    <w:rsid w:val="00651C9A"/>
    <w:rsid w:val="0066103F"/>
    <w:rsid w:val="00661C0B"/>
    <w:rsid w:val="006644A6"/>
    <w:rsid w:val="00666F38"/>
    <w:rsid w:val="00676092"/>
    <w:rsid w:val="006920E2"/>
    <w:rsid w:val="00693EAD"/>
    <w:rsid w:val="006943C4"/>
    <w:rsid w:val="0069764D"/>
    <w:rsid w:val="006A1D49"/>
    <w:rsid w:val="006A6263"/>
    <w:rsid w:val="006A661E"/>
    <w:rsid w:val="006C1A14"/>
    <w:rsid w:val="006C3339"/>
    <w:rsid w:val="006C6B0D"/>
    <w:rsid w:val="006D26AA"/>
    <w:rsid w:val="006D2A3A"/>
    <w:rsid w:val="006D339E"/>
    <w:rsid w:val="006D7E24"/>
    <w:rsid w:val="006E26D7"/>
    <w:rsid w:val="006E3097"/>
    <w:rsid w:val="006F5EB1"/>
    <w:rsid w:val="0070007B"/>
    <w:rsid w:val="00701DFE"/>
    <w:rsid w:val="007069BA"/>
    <w:rsid w:val="007117E8"/>
    <w:rsid w:val="007127D0"/>
    <w:rsid w:val="00713B14"/>
    <w:rsid w:val="007140F3"/>
    <w:rsid w:val="00714B92"/>
    <w:rsid w:val="00717370"/>
    <w:rsid w:val="00722C18"/>
    <w:rsid w:val="007269B0"/>
    <w:rsid w:val="00730E48"/>
    <w:rsid w:val="00734455"/>
    <w:rsid w:val="00736021"/>
    <w:rsid w:val="00740C34"/>
    <w:rsid w:val="00740C95"/>
    <w:rsid w:val="00741513"/>
    <w:rsid w:val="007470B3"/>
    <w:rsid w:val="0075393C"/>
    <w:rsid w:val="0075451E"/>
    <w:rsid w:val="00756A88"/>
    <w:rsid w:val="00765466"/>
    <w:rsid w:val="007668A0"/>
    <w:rsid w:val="00773A5A"/>
    <w:rsid w:val="00776068"/>
    <w:rsid w:val="0078221A"/>
    <w:rsid w:val="00784EC6"/>
    <w:rsid w:val="00787DFF"/>
    <w:rsid w:val="00797EE1"/>
    <w:rsid w:val="007A4DED"/>
    <w:rsid w:val="007B6895"/>
    <w:rsid w:val="007C73E2"/>
    <w:rsid w:val="007D649E"/>
    <w:rsid w:val="007F351D"/>
    <w:rsid w:val="007F4856"/>
    <w:rsid w:val="007F61D2"/>
    <w:rsid w:val="007F77C9"/>
    <w:rsid w:val="008118FD"/>
    <w:rsid w:val="00812CBD"/>
    <w:rsid w:val="008250D4"/>
    <w:rsid w:val="00835E76"/>
    <w:rsid w:val="00837A74"/>
    <w:rsid w:val="00840FDD"/>
    <w:rsid w:val="008504A5"/>
    <w:rsid w:val="00850AA9"/>
    <w:rsid w:val="00851FB5"/>
    <w:rsid w:val="00861032"/>
    <w:rsid w:val="00867729"/>
    <w:rsid w:val="00874127"/>
    <w:rsid w:val="00874410"/>
    <w:rsid w:val="00876358"/>
    <w:rsid w:val="00881279"/>
    <w:rsid w:val="0089046D"/>
    <w:rsid w:val="008911B4"/>
    <w:rsid w:val="008924CA"/>
    <w:rsid w:val="0089586E"/>
    <w:rsid w:val="008971A8"/>
    <w:rsid w:val="008A3DDE"/>
    <w:rsid w:val="008B0FF6"/>
    <w:rsid w:val="008B2D57"/>
    <w:rsid w:val="008B4C6A"/>
    <w:rsid w:val="008B7231"/>
    <w:rsid w:val="008C2CA5"/>
    <w:rsid w:val="008C3074"/>
    <w:rsid w:val="008E00ED"/>
    <w:rsid w:val="008E47C2"/>
    <w:rsid w:val="008E5846"/>
    <w:rsid w:val="008E5EC6"/>
    <w:rsid w:val="008F01F9"/>
    <w:rsid w:val="008F02C2"/>
    <w:rsid w:val="008F08CC"/>
    <w:rsid w:val="008F3049"/>
    <w:rsid w:val="008F581E"/>
    <w:rsid w:val="008F5A90"/>
    <w:rsid w:val="00905505"/>
    <w:rsid w:val="00907503"/>
    <w:rsid w:val="00916374"/>
    <w:rsid w:val="00921C0D"/>
    <w:rsid w:val="009233C6"/>
    <w:rsid w:val="009337B4"/>
    <w:rsid w:val="0094421B"/>
    <w:rsid w:val="00946185"/>
    <w:rsid w:val="009560F2"/>
    <w:rsid w:val="00962D46"/>
    <w:rsid w:val="0096439C"/>
    <w:rsid w:val="00970762"/>
    <w:rsid w:val="00976A3A"/>
    <w:rsid w:val="00983E9A"/>
    <w:rsid w:val="00984E76"/>
    <w:rsid w:val="00996064"/>
    <w:rsid w:val="009A5762"/>
    <w:rsid w:val="009A5CC3"/>
    <w:rsid w:val="009B01F4"/>
    <w:rsid w:val="009B1BC5"/>
    <w:rsid w:val="009C77B9"/>
    <w:rsid w:val="009D06C9"/>
    <w:rsid w:val="009D0AB0"/>
    <w:rsid w:val="009D49FA"/>
    <w:rsid w:val="009D5B9D"/>
    <w:rsid w:val="009D67FF"/>
    <w:rsid w:val="009E1C6C"/>
    <w:rsid w:val="009E302F"/>
    <w:rsid w:val="009E34D1"/>
    <w:rsid w:val="009E5335"/>
    <w:rsid w:val="009F04A8"/>
    <w:rsid w:val="009F0F6E"/>
    <w:rsid w:val="009F46E3"/>
    <w:rsid w:val="009F75BB"/>
    <w:rsid w:val="00A055C8"/>
    <w:rsid w:val="00A17F59"/>
    <w:rsid w:val="00A228BA"/>
    <w:rsid w:val="00A25B6A"/>
    <w:rsid w:val="00A25D54"/>
    <w:rsid w:val="00A31FEC"/>
    <w:rsid w:val="00A33FFA"/>
    <w:rsid w:val="00A35E9A"/>
    <w:rsid w:val="00A3632E"/>
    <w:rsid w:val="00A46F3E"/>
    <w:rsid w:val="00A506AF"/>
    <w:rsid w:val="00A5384E"/>
    <w:rsid w:val="00A53AE6"/>
    <w:rsid w:val="00A553D8"/>
    <w:rsid w:val="00A605EE"/>
    <w:rsid w:val="00A63BB5"/>
    <w:rsid w:val="00A6783A"/>
    <w:rsid w:val="00A67D07"/>
    <w:rsid w:val="00A72B44"/>
    <w:rsid w:val="00A82C61"/>
    <w:rsid w:val="00A83F0E"/>
    <w:rsid w:val="00A85FD6"/>
    <w:rsid w:val="00AA5C30"/>
    <w:rsid w:val="00AA7B8D"/>
    <w:rsid w:val="00AB08CD"/>
    <w:rsid w:val="00AB39DF"/>
    <w:rsid w:val="00AB52A6"/>
    <w:rsid w:val="00AD2264"/>
    <w:rsid w:val="00AD27DC"/>
    <w:rsid w:val="00AD5655"/>
    <w:rsid w:val="00AE109B"/>
    <w:rsid w:val="00AF48D4"/>
    <w:rsid w:val="00B03642"/>
    <w:rsid w:val="00B14220"/>
    <w:rsid w:val="00B262D4"/>
    <w:rsid w:val="00B3448A"/>
    <w:rsid w:val="00B60686"/>
    <w:rsid w:val="00B61A58"/>
    <w:rsid w:val="00B62623"/>
    <w:rsid w:val="00B646A5"/>
    <w:rsid w:val="00B7214A"/>
    <w:rsid w:val="00B80B9A"/>
    <w:rsid w:val="00B81EA4"/>
    <w:rsid w:val="00B84DB4"/>
    <w:rsid w:val="00B94BE1"/>
    <w:rsid w:val="00BA0A6A"/>
    <w:rsid w:val="00BA5D55"/>
    <w:rsid w:val="00BA6AD0"/>
    <w:rsid w:val="00BA6B64"/>
    <w:rsid w:val="00BB0EAF"/>
    <w:rsid w:val="00BB648F"/>
    <w:rsid w:val="00BC4F98"/>
    <w:rsid w:val="00BC6463"/>
    <w:rsid w:val="00BD48F3"/>
    <w:rsid w:val="00BE49CB"/>
    <w:rsid w:val="00BE4B12"/>
    <w:rsid w:val="00BF2AE6"/>
    <w:rsid w:val="00BF7A3A"/>
    <w:rsid w:val="00C02452"/>
    <w:rsid w:val="00C040ED"/>
    <w:rsid w:val="00C05D97"/>
    <w:rsid w:val="00C05F68"/>
    <w:rsid w:val="00C061FC"/>
    <w:rsid w:val="00C139EE"/>
    <w:rsid w:val="00C21DEA"/>
    <w:rsid w:val="00C2238A"/>
    <w:rsid w:val="00C24C4A"/>
    <w:rsid w:val="00C25165"/>
    <w:rsid w:val="00C26045"/>
    <w:rsid w:val="00C2615F"/>
    <w:rsid w:val="00C26F09"/>
    <w:rsid w:val="00C36F87"/>
    <w:rsid w:val="00C429B3"/>
    <w:rsid w:val="00C45F9B"/>
    <w:rsid w:val="00C46870"/>
    <w:rsid w:val="00C502D9"/>
    <w:rsid w:val="00C53D35"/>
    <w:rsid w:val="00C55658"/>
    <w:rsid w:val="00C62713"/>
    <w:rsid w:val="00C636EA"/>
    <w:rsid w:val="00C640C5"/>
    <w:rsid w:val="00C65F28"/>
    <w:rsid w:val="00C67ED0"/>
    <w:rsid w:val="00C73366"/>
    <w:rsid w:val="00C75ED7"/>
    <w:rsid w:val="00C8343A"/>
    <w:rsid w:val="00C86166"/>
    <w:rsid w:val="00C87BDC"/>
    <w:rsid w:val="00C901C6"/>
    <w:rsid w:val="00C920E7"/>
    <w:rsid w:val="00C94F68"/>
    <w:rsid w:val="00C95E9B"/>
    <w:rsid w:val="00C9611E"/>
    <w:rsid w:val="00CA75ED"/>
    <w:rsid w:val="00CA7CE9"/>
    <w:rsid w:val="00CB134B"/>
    <w:rsid w:val="00CB1E61"/>
    <w:rsid w:val="00CB692D"/>
    <w:rsid w:val="00CC26B6"/>
    <w:rsid w:val="00CC7ECC"/>
    <w:rsid w:val="00CD08EC"/>
    <w:rsid w:val="00CD6CE6"/>
    <w:rsid w:val="00CE118E"/>
    <w:rsid w:val="00CF0659"/>
    <w:rsid w:val="00CF2909"/>
    <w:rsid w:val="00CF51A7"/>
    <w:rsid w:val="00D00428"/>
    <w:rsid w:val="00D008C7"/>
    <w:rsid w:val="00D01718"/>
    <w:rsid w:val="00D03507"/>
    <w:rsid w:val="00D05B58"/>
    <w:rsid w:val="00D05B80"/>
    <w:rsid w:val="00D0608E"/>
    <w:rsid w:val="00D11A55"/>
    <w:rsid w:val="00D11ED0"/>
    <w:rsid w:val="00D11F99"/>
    <w:rsid w:val="00D13DDE"/>
    <w:rsid w:val="00D13F82"/>
    <w:rsid w:val="00D151A2"/>
    <w:rsid w:val="00D24B3E"/>
    <w:rsid w:val="00D318B6"/>
    <w:rsid w:val="00D35BAE"/>
    <w:rsid w:val="00D4466D"/>
    <w:rsid w:val="00D4469D"/>
    <w:rsid w:val="00D46713"/>
    <w:rsid w:val="00D541B2"/>
    <w:rsid w:val="00D60366"/>
    <w:rsid w:val="00D60B44"/>
    <w:rsid w:val="00D71DEA"/>
    <w:rsid w:val="00D7324E"/>
    <w:rsid w:val="00D766A9"/>
    <w:rsid w:val="00D76AE0"/>
    <w:rsid w:val="00D80FBB"/>
    <w:rsid w:val="00D90ACB"/>
    <w:rsid w:val="00DA0554"/>
    <w:rsid w:val="00DA66E8"/>
    <w:rsid w:val="00DA76A7"/>
    <w:rsid w:val="00DB1B49"/>
    <w:rsid w:val="00DB7CBD"/>
    <w:rsid w:val="00DC066A"/>
    <w:rsid w:val="00DC25AF"/>
    <w:rsid w:val="00DC7A1C"/>
    <w:rsid w:val="00DD2588"/>
    <w:rsid w:val="00DD2ED5"/>
    <w:rsid w:val="00DD34D5"/>
    <w:rsid w:val="00DE59CA"/>
    <w:rsid w:val="00DE656A"/>
    <w:rsid w:val="00DF09E7"/>
    <w:rsid w:val="00DF66E8"/>
    <w:rsid w:val="00E006AF"/>
    <w:rsid w:val="00E03473"/>
    <w:rsid w:val="00E04311"/>
    <w:rsid w:val="00E168B3"/>
    <w:rsid w:val="00E233B9"/>
    <w:rsid w:val="00E32B44"/>
    <w:rsid w:val="00E330EF"/>
    <w:rsid w:val="00E6082D"/>
    <w:rsid w:val="00E61D59"/>
    <w:rsid w:val="00E65BCC"/>
    <w:rsid w:val="00E715F3"/>
    <w:rsid w:val="00E73A9E"/>
    <w:rsid w:val="00E75C07"/>
    <w:rsid w:val="00E7681F"/>
    <w:rsid w:val="00E827D6"/>
    <w:rsid w:val="00E85899"/>
    <w:rsid w:val="00E862AC"/>
    <w:rsid w:val="00E90FB1"/>
    <w:rsid w:val="00EA0636"/>
    <w:rsid w:val="00EA6113"/>
    <w:rsid w:val="00EB32CF"/>
    <w:rsid w:val="00EB4D7E"/>
    <w:rsid w:val="00EC282C"/>
    <w:rsid w:val="00EC7F77"/>
    <w:rsid w:val="00ED51B8"/>
    <w:rsid w:val="00EE2D24"/>
    <w:rsid w:val="00EE3571"/>
    <w:rsid w:val="00EE5DF9"/>
    <w:rsid w:val="00EE7780"/>
    <w:rsid w:val="00EF0FA0"/>
    <w:rsid w:val="00F00566"/>
    <w:rsid w:val="00F01F0B"/>
    <w:rsid w:val="00F030A3"/>
    <w:rsid w:val="00F07CEE"/>
    <w:rsid w:val="00F1666C"/>
    <w:rsid w:val="00F16C29"/>
    <w:rsid w:val="00F16DE8"/>
    <w:rsid w:val="00F21371"/>
    <w:rsid w:val="00F231AE"/>
    <w:rsid w:val="00F239AC"/>
    <w:rsid w:val="00F24217"/>
    <w:rsid w:val="00F261C8"/>
    <w:rsid w:val="00F3061E"/>
    <w:rsid w:val="00F30A6B"/>
    <w:rsid w:val="00F34FC6"/>
    <w:rsid w:val="00F3549A"/>
    <w:rsid w:val="00F364AA"/>
    <w:rsid w:val="00F36C93"/>
    <w:rsid w:val="00F42776"/>
    <w:rsid w:val="00F42866"/>
    <w:rsid w:val="00F444D8"/>
    <w:rsid w:val="00F46005"/>
    <w:rsid w:val="00F5724A"/>
    <w:rsid w:val="00F60976"/>
    <w:rsid w:val="00F73B40"/>
    <w:rsid w:val="00F74465"/>
    <w:rsid w:val="00F9099D"/>
    <w:rsid w:val="00FA152C"/>
    <w:rsid w:val="00FA238D"/>
    <w:rsid w:val="00FD1175"/>
    <w:rsid w:val="00FD7710"/>
    <w:rsid w:val="00FE1ABF"/>
    <w:rsid w:val="00FF2617"/>
    <w:rsid w:val="00FF7B0F"/>
    <w:rsid w:val="0974BF05"/>
    <w:rsid w:val="297508CD"/>
    <w:rsid w:val="35B26ED3"/>
    <w:rsid w:val="3A46AA83"/>
    <w:rsid w:val="6A14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F6B07"/>
  <w15:chartTrackingRefBased/>
  <w15:docId w15:val="{ED94E637-E495-4467-8FFB-23BFC58A7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E8"/>
    <w:rPr>
      <w:rFonts w:ascii="Arial" w:hAnsi="Arial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456B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7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7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7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7C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6D1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unhideWhenUsed/>
    <w:rsid w:val="007F61D2"/>
    <w:rPr>
      <w:color w:val="605E5C"/>
      <w:shd w:val="clear" w:color="auto" w:fill="E1DFDD"/>
    </w:rPr>
  </w:style>
  <w:style w:type="paragraph" w:styleId="ListNumber">
    <w:name w:val="List Number"/>
    <w:aliases w:val="DFS List Number,OL,Ln1,n1,N1, DFS OL"/>
    <w:basedOn w:val="Normal"/>
    <w:rsid w:val="0063699C"/>
    <w:pPr>
      <w:widowControl w:val="0"/>
      <w:numPr>
        <w:numId w:val="9"/>
      </w:numPr>
      <w:spacing w:after="80" w:line="240" w:lineRule="auto"/>
    </w:pPr>
    <w:rPr>
      <w:rFonts w:ascii="Times" w:eastAsia="Times New Roman" w:hAnsi="Times"/>
      <w:color w:val="auto"/>
      <w:sz w:val="20"/>
      <w:szCs w:val="20"/>
    </w:rPr>
  </w:style>
  <w:style w:type="table" w:styleId="ListTable3">
    <w:name w:val="List Table 3"/>
    <w:basedOn w:val="TableNormal"/>
    <w:uiPriority w:val="48"/>
    <w:rsid w:val="0021130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Mention">
    <w:name w:val="Mention"/>
    <w:basedOn w:val="DefaultParagraphFont"/>
    <w:uiPriority w:val="99"/>
    <w:unhideWhenUsed/>
    <w:rsid w:val="00976A3A"/>
    <w:rPr>
      <w:color w:val="2B579A"/>
      <w:shd w:val="clear" w:color="auto" w:fill="E1DFDD"/>
    </w:rPr>
  </w:style>
  <w:style w:type="table" w:customStyle="1" w:styleId="ListTable31">
    <w:name w:val="List Table 31"/>
    <w:basedOn w:val="TableNormal"/>
    <w:next w:val="ListTable3"/>
    <w:uiPriority w:val="48"/>
    <w:rsid w:val="00713B14"/>
    <w:pPr>
      <w:spacing w:after="0" w:line="240" w:lineRule="auto"/>
    </w:pPr>
    <w:rPr>
      <w:rFonts w:ascii="Aptos" w:hAnsi="Aptos"/>
      <w:color w:val="auto"/>
      <w:sz w:val="22"/>
      <w:szCs w:val="22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CrozierGreenL@michigan.gov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93E4098169842659946AAC701CCF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4B3B4-C597-4B5F-8CE2-94AAAD05796B}"/>
      </w:docPartPr>
      <w:docPartBody>
        <w:p w:rsidR="004C0201" w:rsidRDefault="001528B2" w:rsidP="001528B2">
          <w:pPr>
            <w:pStyle w:val="693E4098169842659946AAC701CCF63D"/>
          </w:pPr>
          <w:r w:rsidRPr="002A2D89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NIA1#</w:t>
          </w:r>
          <w:r w:rsidRPr="002A2D89">
            <w:rPr>
              <w:rStyle w:val="PlaceholderText"/>
            </w:rPr>
            <w:t>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AF20D-4956-46D5-A72D-76768217CBA3}"/>
      </w:docPartPr>
      <w:docPartBody>
        <w:p w:rsidR="00F9239D" w:rsidRDefault="00F9239D">
          <w:r w:rsidRPr="001771D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359"/>
    <w:rsid w:val="001040A3"/>
    <w:rsid w:val="001528B2"/>
    <w:rsid w:val="0016636F"/>
    <w:rsid w:val="001D0359"/>
    <w:rsid w:val="00222CA8"/>
    <w:rsid w:val="0048350C"/>
    <w:rsid w:val="004C0201"/>
    <w:rsid w:val="00661456"/>
    <w:rsid w:val="006775F1"/>
    <w:rsid w:val="00680215"/>
    <w:rsid w:val="00686AA5"/>
    <w:rsid w:val="006A2DA6"/>
    <w:rsid w:val="006F0E01"/>
    <w:rsid w:val="00881279"/>
    <w:rsid w:val="00945D8E"/>
    <w:rsid w:val="00A43769"/>
    <w:rsid w:val="00A84C4B"/>
    <w:rsid w:val="00A929AD"/>
    <w:rsid w:val="00AE6ABD"/>
    <w:rsid w:val="00B62623"/>
    <w:rsid w:val="00B6767A"/>
    <w:rsid w:val="00B72E03"/>
    <w:rsid w:val="00BE2D5B"/>
    <w:rsid w:val="00BE49CA"/>
    <w:rsid w:val="00CF1BC5"/>
    <w:rsid w:val="00D85C47"/>
    <w:rsid w:val="00DD7080"/>
    <w:rsid w:val="00F9239D"/>
    <w:rsid w:val="00FE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239D"/>
    <w:rPr>
      <w:color w:val="808080"/>
    </w:rPr>
  </w:style>
  <w:style w:type="paragraph" w:customStyle="1" w:styleId="693E4098169842659946AAC701CCF63D">
    <w:name w:val="693E4098169842659946AAC701CCF63D"/>
    <w:rsid w:val="001528B2"/>
    <w:rPr>
      <w:rFonts w:ascii="Times New Roman" w:eastAsiaTheme="minorHAnsi" w:hAnsi="Times New Roman" w:cs="Times New Roman"/>
      <w:color w:val="262626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Description xmlns="e4664c3e-f049-4574-bd7d-7499d2032cca" xsi:nil="true"/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Award Recommendation ＆ Evaluation Synopsis</TermName>
          <TermId xmlns="http://schemas.microsoft.com/office/infopath/2007/PartnerControls">9f14c26d-f158-4712-9507-9130052018e9</TermId>
        </TermInfo>
        <TermInfo xmlns="http://schemas.microsoft.com/office/infopath/2007/PartnerControls">
          <TermName xmlns="http://schemas.microsoft.com/office/infopath/2007/PartnerControls">Award</TermName>
          <TermId xmlns="http://schemas.microsoft.com/office/infopath/2007/PartnerControls">e5f6eb56-8d0d-4750-9ee4-0f63cd0ca1b0</TermId>
        </TermInfo>
      </Terms>
    </k34b14aa96934db7a6567dc83a5ee0ba>
    <TaxCatchAll xmlns="e4664c3e-f049-4574-bd7d-7499d2032cca">
      <Value>90</Value>
      <Value>117</Value>
      <Value>24</Value>
      <Value>3</Value>
    </TaxCatchAll>
    <Page_x0020_Sort_x0020_Order xmlns="e4664c3e-f049-4574-bd7d-7499d2032cca" xsi:nil="true"/>
    <Fillable xmlns="e4664c3e-f049-4574-bd7d-7499d2032cca" xsi:nil="true"/>
    <som_IsOpenInNewTab xmlns="e4664c3e-f049-4574-bd7d-7499d2032cca">false</som_IsOpenInNewTab>
    <Document_x0020_Number xmlns="e4664c3e-f049-4574-bd7d-7499d2032cc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BF38F-231D-4DE4-9E6B-29F90D22B02E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758A5187-59C2-4A0E-AF5A-0DB1462B3B3E}">
  <ds:schemaRefs>
    <ds:schemaRef ds:uri="http://purl.org/dc/dcmitype/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e4664c3e-f049-4574-bd7d-7499d2032cca"/>
    <ds:schemaRef ds:uri="http://www.w3.org/XML/1998/namespace"/>
    <ds:schemaRef ds:uri="http://schemas.microsoft.com/office/infopath/2007/PartnerControl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13BC05C6-46F9-4138-9504-881147062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B26408-C57A-4E43-AFB6-433FBC5217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7017922-BDE1-45FC-BA57-9723EFFA5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924</TotalTime>
  <Pages>3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5303</CharactersWithSpaces>
  <SharedDoc>false</SharedDoc>
  <HLinks>
    <vt:vector size="6" baseType="variant">
      <vt:variant>
        <vt:i4>6619254</vt:i4>
      </vt:variant>
      <vt:variant>
        <vt:i4>12</vt:i4>
      </vt:variant>
      <vt:variant>
        <vt:i4>0</vt:i4>
      </vt:variant>
      <vt:variant>
        <vt:i4>5</vt:i4>
      </vt:variant>
      <vt:variant>
        <vt:lpwstr>https://www.michigan.gov/dtmb/0,5552,7-358-82550_85746_48756---,00.html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Award Letter and Recommendation of Award and Evaluation Synopsis Synopsis</dc:subject>
  <dc:creator>DTMB-Procurement@michigan.gov</dc:creator>
  <cp:keywords/>
  <dc:description/>
  <cp:lastModifiedBy>Crozier-Green, Lisa (DNR)</cp:lastModifiedBy>
  <cp:revision>3</cp:revision>
  <cp:lastPrinted>2019-07-31T21:10:00Z</cp:lastPrinted>
  <dcterms:created xsi:type="dcterms:W3CDTF">2026-04-23T20:41:00Z</dcterms:created>
  <dcterms:modified xsi:type="dcterms:W3CDTF">2026-04-24T15:35:00Z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haredWithUsers">
    <vt:lpwstr>751;#Lehnert, Lisa (MDOC);#2199;#Sanches, Christine (DHHS);#5081;#VanOstran, Lisa (DNR)</vt:lpwstr>
  </property>
  <property fmtid="{D5CDD505-2E9C-101B-9397-08002B2CF9AE}" pid="3" name="ContentTypeId">
    <vt:lpwstr>0x010100D80FC88A48A3EA4889EF01C87FCFD42A00EC0A3F4097A3B44CA5ADC02596C11BD0</vt:lpwstr>
  </property>
  <property fmtid="{D5CDD505-2E9C-101B-9397-08002B2CF9AE}" pid="4" name="Topic Keyword">
    <vt:lpwstr>24;#Award Recommendation ＆ Evaluation Synopsis|9f14c26d-f158-4712-9507-9130052018e9;#117;#Award|e5f6eb56-8d0d-4750-9ee4-0f63cd0ca1b0</vt:lpwstr>
  </property>
  <property fmtid="{D5CDD505-2E9C-101B-9397-08002B2CF9AE}" pid="5" name="Content Audience">
    <vt:lpwstr>3;#All Employees|6bc884fa-9dfb-49ce-af07-824c4a8a1ac0</vt:lpwstr>
  </property>
  <property fmtid="{D5CDD505-2E9C-101B-9397-08002B2CF9AE}" pid="6" name="Type Keyword">
    <vt:lpwstr>90;#Template|e539783f-af07-412f-87c2-3668423b470a</vt:lpwstr>
  </property>
  <property fmtid="{D5CDD505-2E9C-101B-9397-08002B2CF9AE}" pid="7" name="MSIP_Label_3a2fed65-62e7-46ea-af74-187e0c17143a_Enabled">
    <vt:lpwstr>true</vt:lpwstr>
  </property>
  <property fmtid="{D5CDD505-2E9C-101B-9397-08002B2CF9AE}" pid="8" name="MSIP_Label_3a2fed65-62e7-46ea-af74-187e0c17143a_SetDate">
    <vt:lpwstr>2021-03-29T15:39:52Z</vt:lpwstr>
  </property>
  <property fmtid="{D5CDD505-2E9C-101B-9397-08002B2CF9AE}" pid="9" name="MSIP_Label_3a2fed65-62e7-46ea-af74-187e0c17143a_Method">
    <vt:lpwstr>Privileged</vt:lpwstr>
  </property>
  <property fmtid="{D5CDD505-2E9C-101B-9397-08002B2CF9AE}" pid="10" name="MSIP_Label_3a2fed65-62e7-46ea-af74-187e0c17143a_Name">
    <vt:lpwstr>3a2fed65-62e7-46ea-af74-187e0c17143a</vt:lpwstr>
  </property>
  <property fmtid="{D5CDD505-2E9C-101B-9397-08002B2CF9AE}" pid="11" name="MSIP_Label_3a2fed65-62e7-46ea-af74-187e0c17143a_SiteId">
    <vt:lpwstr>d5fb7087-3777-42ad-966a-892ef47225d1</vt:lpwstr>
  </property>
  <property fmtid="{D5CDD505-2E9C-101B-9397-08002B2CF9AE}" pid="12" name="MSIP_Label_3a2fed65-62e7-46ea-af74-187e0c17143a_ActionId">
    <vt:lpwstr>4d831fac-51b3-44e8-806b-e4cbdce95f76</vt:lpwstr>
  </property>
  <property fmtid="{D5CDD505-2E9C-101B-9397-08002B2CF9AE}" pid="13" name="MSIP_Label_3a2fed65-62e7-46ea-af74-187e0c17143a_ContentBits">
    <vt:lpwstr>0</vt:lpwstr>
  </property>
  <property fmtid="{D5CDD505-2E9C-101B-9397-08002B2CF9AE}" pid="14" name="k34b14aa96934db7a6567dc83a5ee0ba">
    <vt:lpwstr>Award Recommendation ＆ Evaluation Synopsis|9f14c26d-f158-4712-9507-9130052018e9;Award|e5f6eb56-8d0d-4750-9ee4-0f63cd0ca1b0</vt:lpwstr>
  </property>
  <property fmtid="{D5CDD505-2E9C-101B-9397-08002B2CF9AE}" pid="15" name="d8220c9e1229488886af245725860cbe">
    <vt:lpwstr>Template|e539783f-af07-412f-87c2-3668423b470a</vt:lpwstr>
  </property>
  <property fmtid="{D5CDD505-2E9C-101B-9397-08002B2CF9AE}" pid="16" name="TaxCatchAll">
    <vt:lpwstr>90;#Template|e539783f-af07-412f-87c2-3668423b470a;#117;#Award|e5f6eb56-8d0d-4750-9ee4-0f63cd0ca1b0;#24;#Award Recommendation ＆ Evaluation Synopsis|9f14c26d-f158-4712-9507-9130052018e9;#3;#All Employees|6bc884fa-9dfb-49ce-af07-824c4a8a1ac0</vt:lpwstr>
  </property>
  <property fmtid="{D5CDD505-2E9C-101B-9397-08002B2CF9AE}" pid="17" name="kfc2e9f34b584e09a4dfad45193fd617">
    <vt:lpwstr>All Employees|6bc884fa-9dfb-49ce-af07-824c4a8a1ac0</vt:lpwstr>
  </property>
  <property fmtid="{D5CDD505-2E9C-101B-9397-08002B2CF9AE}" pid="18" name="_ExtendedDescription">
    <vt:lpwstr/>
  </property>
  <property fmtid="{D5CDD505-2E9C-101B-9397-08002B2CF9AE}" pid="19" name="Document Description">
    <vt:lpwstr/>
  </property>
  <property fmtid="{D5CDD505-2E9C-101B-9397-08002B2CF9AE}" pid="20" name="Type_x0020_Keyword">
    <vt:lpwstr>90;#Template|e539783f-af07-412f-87c2-3668423b470a</vt:lpwstr>
  </property>
  <property fmtid="{D5CDD505-2E9C-101B-9397-08002B2CF9AE}" pid="21" name="docLang">
    <vt:lpwstr>en</vt:lpwstr>
  </property>
  <property fmtid="{D5CDD505-2E9C-101B-9397-08002B2CF9AE}" pid="22" name="Content_x0020_Audience">
    <vt:lpwstr>3;#All Employees|6bc884fa-9dfb-49ce-af07-824c4a8a1ac0</vt:lpwstr>
  </property>
  <property fmtid="{D5CDD505-2E9C-101B-9397-08002B2CF9AE}" pid="23" name="Topic_x0020_Keyword">
    <vt:lpwstr>24;#Award Recommendation ＆ Evaluation Synopsis|9f14c26d-f158-4712-9507-9130052018e9;#117;#Award|e5f6eb56-8d0d-4750-9ee4-0f63cd0ca1b0</vt:lpwstr>
  </property>
  <property fmtid="{D5CDD505-2E9C-101B-9397-08002B2CF9AE}" pid="24" name="IconOverlay">
    <vt:lpwstr/>
  </property>
</Properties>
</file>